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A77D37" w14:textId="77777777" w:rsidR="00711B38" w:rsidRDefault="00711B38" w:rsidP="006A0D98">
      <w:pPr>
        <w:jc w:val="center"/>
        <w:rPr>
          <w:sz w:val="32"/>
          <w:szCs w:val="32"/>
        </w:rPr>
      </w:pPr>
    </w:p>
    <w:p w14:paraId="637B9FB0" w14:textId="77777777" w:rsidR="00711B38" w:rsidRDefault="00711B38" w:rsidP="006A0D98">
      <w:pPr>
        <w:jc w:val="center"/>
        <w:rPr>
          <w:sz w:val="32"/>
          <w:szCs w:val="32"/>
        </w:rPr>
      </w:pPr>
    </w:p>
    <w:p w14:paraId="18AA14C2" w14:textId="77777777" w:rsidR="00711B38" w:rsidRDefault="00711B38" w:rsidP="006A0D98">
      <w:pPr>
        <w:jc w:val="center"/>
        <w:rPr>
          <w:sz w:val="32"/>
          <w:szCs w:val="32"/>
        </w:rPr>
      </w:pPr>
    </w:p>
    <w:p w14:paraId="4FEB0694" w14:textId="77777777" w:rsidR="00711B38" w:rsidRDefault="00711B38" w:rsidP="006A0D98">
      <w:pPr>
        <w:jc w:val="center"/>
        <w:rPr>
          <w:sz w:val="32"/>
          <w:szCs w:val="32"/>
        </w:rPr>
      </w:pPr>
    </w:p>
    <w:p w14:paraId="06684D23" w14:textId="5E045DFF" w:rsidR="006A0D98" w:rsidRDefault="00711B38" w:rsidP="00432216">
      <w:pPr>
        <w:spacing w:after="0"/>
        <w:jc w:val="center"/>
        <w:rPr>
          <w:rFonts w:cstheme="minorHAnsi"/>
          <w:b/>
          <w:sz w:val="58"/>
          <w:szCs w:val="56"/>
        </w:rPr>
      </w:pPr>
      <w:r w:rsidRPr="00285357">
        <w:rPr>
          <w:rFonts w:cstheme="minorHAnsi"/>
          <w:b/>
          <w:sz w:val="58"/>
          <w:szCs w:val="56"/>
        </w:rPr>
        <w:t>Memorial Descritivo</w:t>
      </w:r>
      <w:r w:rsidR="0077575C" w:rsidRPr="00285357">
        <w:rPr>
          <w:rFonts w:cstheme="minorHAnsi"/>
          <w:b/>
          <w:sz w:val="58"/>
          <w:szCs w:val="56"/>
        </w:rPr>
        <w:t xml:space="preserve"> </w:t>
      </w:r>
      <w:r w:rsidR="007068B3">
        <w:rPr>
          <w:rFonts w:cstheme="minorHAnsi"/>
          <w:b/>
          <w:sz w:val="58"/>
          <w:szCs w:val="56"/>
        </w:rPr>
        <w:t>d</w:t>
      </w:r>
      <w:r w:rsidR="00DA6AC1">
        <w:rPr>
          <w:rFonts w:cstheme="minorHAnsi"/>
          <w:b/>
          <w:sz w:val="58"/>
          <w:szCs w:val="56"/>
        </w:rPr>
        <w:t xml:space="preserve">e </w:t>
      </w:r>
      <w:r w:rsidR="00432216">
        <w:rPr>
          <w:rFonts w:cstheme="minorHAnsi"/>
          <w:b/>
          <w:sz w:val="58"/>
          <w:szCs w:val="56"/>
        </w:rPr>
        <w:t xml:space="preserve">ampliação </w:t>
      </w:r>
      <w:bookmarkStart w:id="0" w:name="_Hlk103017832"/>
      <w:r w:rsidR="007068B3">
        <w:rPr>
          <w:rFonts w:cstheme="minorHAnsi"/>
          <w:b/>
          <w:sz w:val="58"/>
          <w:szCs w:val="56"/>
        </w:rPr>
        <w:t>C</w:t>
      </w:r>
      <w:r w:rsidR="00432216">
        <w:rPr>
          <w:rFonts w:cstheme="minorHAnsi"/>
          <w:b/>
          <w:sz w:val="58"/>
          <w:szCs w:val="56"/>
        </w:rPr>
        <w:t xml:space="preserve">entro de </w:t>
      </w:r>
      <w:r w:rsidR="007068B3">
        <w:rPr>
          <w:rFonts w:cstheme="minorHAnsi"/>
          <w:b/>
          <w:sz w:val="58"/>
          <w:szCs w:val="56"/>
        </w:rPr>
        <w:t>E</w:t>
      </w:r>
      <w:r w:rsidR="00432216">
        <w:rPr>
          <w:rFonts w:cstheme="minorHAnsi"/>
          <w:b/>
          <w:sz w:val="58"/>
          <w:szCs w:val="56"/>
        </w:rPr>
        <w:t xml:space="preserve">ducação </w:t>
      </w:r>
      <w:r w:rsidR="007068B3">
        <w:rPr>
          <w:rFonts w:cstheme="minorHAnsi"/>
          <w:b/>
          <w:sz w:val="58"/>
          <w:szCs w:val="56"/>
        </w:rPr>
        <w:t>I</w:t>
      </w:r>
      <w:r w:rsidR="00432216">
        <w:rPr>
          <w:rFonts w:cstheme="minorHAnsi"/>
          <w:b/>
          <w:sz w:val="58"/>
          <w:szCs w:val="56"/>
        </w:rPr>
        <w:t xml:space="preserve">nfantil </w:t>
      </w:r>
      <w:r w:rsidR="007068B3">
        <w:rPr>
          <w:rFonts w:cstheme="minorHAnsi"/>
          <w:b/>
          <w:sz w:val="58"/>
          <w:szCs w:val="56"/>
        </w:rPr>
        <w:t>P</w:t>
      </w:r>
      <w:r w:rsidR="00432216">
        <w:rPr>
          <w:rFonts w:cstheme="minorHAnsi"/>
          <w:b/>
          <w:sz w:val="58"/>
          <w:szCs w:val="56"/>
        </w:rPr>
        <w:t xml:space="preserve">rofessor Leonor </w:t>
      </w:r>
      <w:r w:rsidR="00306B67">
        <w:rPr>
          <w:rFonts w:cstheme="minorHAnsi"/>
          <w:b/>
          <w:sz w:val="58"/>
          <w:szCs w:val="56"/>
        </w:rPr>
        <w:t>Villela</w:t>
      </w:r>
      <w:r w:rsidR="00432216">
        <w:rPr>
          <w:rFonts w:cstheme="minorHAnsi"/>
          <w:b/>
          <w:sz w:val="58"/>
          <w:szCs w:val="56"/>
        </w:rPr>
        <w:t xml:space="preserve"> Rebello</w:t>
      </w:r>
      <w:bookmarkEnd w:id="0"/>
    </w:p>
    <w:p w14:paraId="6A63E45F" w14:textId="77777777" w:rsidR="00285357" w:rsidRDefault="00285357" w:rsidP="006A0D98">
      <w:pPr>
        <w:spacing w:after="0"/>
        <w:jc w:val="center"/>
        <w:rPr>
          <w:rFonts w:cstheme="minorHAnsi"/>
          <w:b/>
          <w:sz w:val="58"/>
          <w:szCs w:val="56"/>
        </w:rPr>
      </w:pPr>
    </w:p>
    <w:p w14:paraId="3E043C56" w14:textId="77777777" w:rsidR="00784A79" w:rsidRDefault="00784A79" w:rsidP="006A0D98">
      <w:pPr>
        <w:spacing w:after="0"/>
        <w:jc w:val="center"/>
        <w:rPr>
          <w:rFonts w:cstheme="minorHAnsi"/>
          <w:b/>
          <w:sz w:val="58"/>
          <w:szCs w:val="56"/>
        </w:rPr>
      </w:pPr>
    </w:p>
    <w:p w14:paraId="438B7E11" w14:textId="77777777" w:rsidR="00784A79" w:rsidRPr="00285357" w:rsidRDefault="00784A79" w:rsidP="006A0D98">
      <w:pPr>
        <w:spacing w:after="0"/>
        <w:jc w:val="center"/>
        <w:rPr>
          <w:rFonts w:cstheme="minorHAnsi"/>
          <w:b/>
          <w:sz w:val="58"/>
          <w:szCs w:val="56"/>
        </w:rPr>
      </w:pPr>
    </w:p>
    <w:p w14:paraId="153CF43F" w14:textId="77777777" w:rsidR="00F324E8" w:rsidRPr="00856633" w:rsidRDefault="006A0D98" w:rsidP="006A0D98">
      <w:pPr>
        <w:tabs>
          <w:tab w:val="center" w:pos="4513"/>
          <w:tab w:val="right" w:pos="9027"/>
        </w:tabs>
        <w:spacing w:after="0"/>
        <w:rPr>
          <w:rFonts w:ascii="Calibri" w:eastAsia="Calibri" w:hAnsi="Calibri"/>
          <w:b/>
          <w:sz w:val="37"/>
          <w:szCs w:val="37"/>
        </w:rPr>
      </w:pPr>
      <w:r>
        <w:rPr>
          <w:rFonts w:ascii="Calibri" w:eastAsia="Calibri" w:hAnsi="Calibri"/>
          <w:sz w:val="37"/>
          <w:szCs w:val="37"/>
        </w:rPr>
        <w:tab/>
      </w:r>
      <w:r w:rsidR="00F324E8" w:rsidRPr="00856633">
        <w:rPr>
          <w:rFonts w:ascii="Calibri" w:eastAsia="Calibri" w:hAnsi="Calibri"/>
          <w:b/>
          <w:sz w:val="37"/>
          <w:szCs w:val="37"/>
        </w:rPr>
        <w:t>PREFEITURA MUNICIPAL DE APERIBÉ</w:t>
      </w:r>
      <w:r w:rsidRPr="00856633">
        <w:rPr>
          <w:rFonts w:ascii="Calibri" w:eastAsia="Calibri" w:hAnsi="Calibri"/>
          <w:b/>
          <w:sz w:val="37"/>
          <w:szCs w:val="37"/>
        </w:rPr>
        <w:tab/>
      </w:r>
    </w:p>
    <w:p w14:paraId="5E72BF4B" w14:textId="77777777" w:rsidR="006A0D98" w:rsidRDefault="006A0D98" w:rsidP="00F324E8">
      <w:pPr>
        <w:spacing w:after="0"/>
        <w:jc w:val="center"/>
        <w:rPr>
          <w:rFonts w:ascii="Calibri" w:eastAsia="Calibri" w:hAnsi="Calibri"/>
          <w:sz w:val="37"/>
          <w:szCs w:val="37"/>
        </w:rPr>
      </w:pPr>
    </w:p>
    <w:p w14:paraId="7321991A" w14:textId="77777777" w:rsidR="006A0D98" w:rsidRDefault="006A0D98" w:rsidP="00504B6B">
      <w:pPr>
        <w:spacing w:line="300" w:lineRule="auto"/>
        <w:rPr>
          <w:rFonts w:ascii="Calibri" w:eastAsia="Calibri" w:hAnsi="Calibri"/>
          <w:b/>
          <w:sz w:val="49"/>
          <w:szCs w:val="49"/>
        </w:rPr>
      </w:pPr>
    </w:p>
    <w:p w14:paraId="6AFB7A1F" w14:textId="77777777" w:rsidR="006A0D98" w:rsidRDefault="006A0D98" w:rsidP="00074024">
      <w:pPr>
        <w:spacing w:line="300" w:lineRule="auto"/>
        <w:jc w:val="center"/>
        <w:rPr>
          <w:rFonts w:ascii="Calibri" w:eastAsia="Calibri" w:hAnsi="Calibri"/>
          <w:b/>
          <w:sz w:val="49"/>
          <w:szCs w:val="49"/>
        </w:rPr>
      </w:pPr>
    </w:p>
    <w:p w14:paraId="4C88E4E2" w14:textId="77777777" w:rsidR="006A0D98" w:rsidRDefault="006A0D98" w:rsidP="00074024">
      <w:pPr>
        <w:spacing w:line="300" w:lineRule="auto"/>
        <w:jc w:val="center"/>
        <w:rPr>
          <w:rFonts w:ascii="Calibri" w:eastAsia="Calibri" w:hAnsi="Calibri"/>
          <w:b/>
          <w:sz w:val="49"/>
          <w:szCs w:val="49"/>
        </w:rPr>
      </w:pPr>
    </w:p>
    <w:p w14:paraId="3AC1820D" w14:textId="77777777" w:rsidR="006A0D98" w:rsidRDefault="00711B38" w:rsidP="006A0D98">
      <w:pPr>
        <w:spacing w:line="300" w:lineRule="auto"/>
        <w:jc w:val="center"/>
        <w:rPr>
          <w:rFonts w:ascii="Calibri" w:eastAsia="Calibri" w:hAnsi="Calibri"/>
          <w:b/>
          <w:sz w:val="49"/>
          <w:szCs w:val="49"/>
        </w:rPr>
      </w:pPr>
      <w:r>
        <w:rPr>
          <w:rFonts w:ascii="Calibri" w:eastAsia="Calibri" w:hAnsi="Calibri"/>
          <w:b/>
          <w:sz w:val="49"/>
          <w:szCs w:val="49"/>
        </w:rPr>
        <w:t>Memorial Descritivo</w:t>
      </w:r>
    </w:p>
    <w:p w14:paraId="2CA6FF4C" w14:textId="3394408E" w:rsidR="00074024" w:rsidRPr="006A0D98" w:rsidRDefault="00074024" w:rsidP="006A0D98">
      <w:pPr>
        <w:spacing w:line="300" w:lineRule="auto"/>
        <w:jc w:val="center"/>
        <w:rPr>
          <w:rFonts w:ascii="Calibri" w:eastAsia="Calibri" w:hAnsi="Calibri"/>
          <w:b/>
          <w:sz w:val="49"/>
          <w:szCs w:val="49"/>
        </w:rPr>
      </w:pPr>
    </w:p>
    <w:p w14:paraId="64372D19" w14:textId="2DDC2445" w:rsidR="008D0D66" w:rsidRDefault="008D0D66" w:rsidP="00171FDB">
      <w:pPr>
        <w:pStyle w:val="Ttulo"/>
        <w:numPr>
          <w:ilvl w:val="0"/>
          <w:numId w:val="0"/>
        </w:numPr>
        <w:rPr>
          <w:rFonts w:asciiTheme="minorHAnsi" w:hAnsiTheme="minorHAnsi"/>
          <w:sz w:val="24"/>
        </w:rPr>
      </w:pPr>
      <w:bookmarkStart w:id="1" w:name="_Toc16249144"/>
    </w:p>
    <w:p w14:paraId="33CA099A" w14:textId="5B2E4790" w:rsidR="008D0D66" w:rsidRDefault="008D0D66">
      <w:pPr>
        <w:rPr>
          <w:rFonts w:eastAsia="Times New Roman" w:cs="Times New Roman"/>
          <w:b/>
          <w:bCs/>
          <w:kern w:val="32"/>
          <w:sz w:val="24"/>
          <w:szCs w:val="24"/>
          <w:lang w:eastAsia="pt-BR"/>
        </w:rPr>
      </w:pPr>
    </w:p>
    <w:p w14:paraId="68DF2A8A" w14:textId="58A9194A" w:rsidR="00816C6F" w:rsidRPr="00306B67" w:rsidRDefault="008D74A2" w:rsidP="00816C6F">
      <w:pPr>
        <w:pStyle w:val="Ttulo"/>
        <w:rPr>
          <w:rFonts w:cs="Arial"/>
          <w:sz w:val="24"/>
        </w:rPr>
      </w:pPr>
      <w:r w:rsidRPr="00306B67">
        <w:rPr>
          <w:rFonts w:cs="Arial"/>
          <w:sz w:val="24"/>
        </w:rPr>
        <w:t>OBJETIVO E</w:t>
      </w:r>
      <w:r w:rsidR="00816C6F" w:rsidRPr="00306B67">
        <w:rPr>
          <w:rFonts w:cs="Arial"/>
          <w:sz w:val="24"/>
        </w:rPr>
        <w:t xml:space="preserve"> JUSTIFICATIVA DA OBRA:</w:t>
      </w:r>
      <w:bookmarkEnd w:id="1"/>
    </w:p>
    <w:p w14:paraId="546FE8EB" w14:textId="2DC0402D" w:rsidR="00816C6F" w:rsidRPr="00306B67" w:rsidRDefault="00816C6F" w:rsidP="00D009ED">
      <w:pPr>
        <w:spacing w:line="240" w:lineRule="auto"/>
        <w:ind w:firstLine="708"/>
        <w:jc w:val="both"/>
        <w:rPr>
          <w:rFonts w:ascii="Arial" w:hAnsi="Arial" w:cs="Arial"/>
          <w:sz w:val="24"/>
          <w:szCs w:val="24"/>
        </w:rPr>
      </w:pPr>
      <w:r w:rsidRPr="00306B67">
        <w:rPr>
          <w:rFonts w:ascii="Arial" w:hAnsi="Arial" w:cs="Arial"/>
          <w:sz w:val="24"/>
          <w:szCs w:val="24"/>
        </w:rPr>
        <w:t>Esta obra tem como o</w:t>
      </w:r>
      <w:r w:rsidR="00285357" w:rsidRPr="00306B67">
        <w:rPr>
          <w:rFonts w:ascii="Arial" w:hAnsi="Arial" w:cs="Arial"/>
          <w:sz w:val="24"/>
          <w:szCs w:val="24"/>
        </w:rPr>
        <w:t xml:space="preserve"> principal objetivo a </w:t>
      </w:r>
      <w:r w:rsidR="00432216" w:rsidRPr="00306B67">
        <w:rPr>
          <w:rFonts w:ascii="Arial" w:hAnsi="Arial" w:cs="Arial"/>
          <w:sz w:val="24"/>
          <w:szCs w:val="24"/>
        </w:rPr>
        <w:t xml:space="preserve">ampliação </w:t>
      </w:r>
      <w:r w:rsidR="00826533" w:rsidRPr="00306B67">
        <w:rPr>
          <w:rFonts w:ascii="Arial" w:hAnsi="Arial" w:cs="Arial"/>
          <w:sz w:val="24"/>
          <w:szCs w:val="24"/>
        </w:rPr>
        <w:t xml:space="preserve">do </w:t>
      </w:r>
      <w:r w:rsidR="00826533" w:rsidRPr="00306B67">
        <w:rPr>
          <w:rFonts w:ascii="Arial" w:hAnsi="Arial" w:cs="Arial"/>
          <w:b/>
          <w:bCs/>
          <w:sz w:val="24"/>
          <w:szCs w:val="24"/>
        </w:rPr>
        <w:t>centro</w:t>
      </w:r>
      <w:r w:rsidR="00432216" w:rsidRPr="00306B67">
        <w:rPr>
          <w:rFonts w:ascii="Arial" w:hAnsi="Arial" w:cs="Arial"/>
          <w:b/>
          <w:bCs/>
          <w:sz w:val="24"/>
          <w:szCs w:val="24"/>
        </w:rPr>
        <w:t xml:space="preserve"> de educação infantil professor Leonor villela Rebello</w:t>
      </w:r>
      <w:r w:rsidR="008D74A2" w:rsidRPr="00306B67">
        <w:rPr>
          <w:rFonts w:ascii="Arial" w:hAnsi="Arial" w:cs="Arial"/>
          <w:sz w:val="24"/>
          <w:szCs w:val="24"/>
        </w:rPr>
        <w:t>, visando</w:t>
      </w:r>
      <w:r w:rsidR="00826533" w:rsidRPr="00306B67">
        <w:rPr>
          <w:rFonts w:ascii="Arial" w:hAnsi="Arial" w:cs="Arial"/>
          <w:sz w:val="24"/>
          <w:szCs w:val="24"/>
        </w:rPr>
        <w:t xml:space="preserve"> melhorias </w:t>
      </w:r>
      <w:r w:rsidR="00D009ED" w:rsidRPr="00306B67">
        <w:rPr>
          <w:rFonts w:ascii="Arial" w:hAnsi="Arial" w:cs="Arial"/>
          <w:sz w:val="24"/>
          <w:szCs w:val="24"/>
        </w:rPr>
        <w:t xml:space="preserve">a </w:t>
      </w:r>
      <w:r w:rsidR="005702B6" w:rsidRPr="00306B67">
        <w:rPr>
          <w:rFonts w:ascii="Arial" w:hAnsi="Arial" w:cs="Arial"/>
          <w:sz w:val="24"/>
          <w:szCs w:val="24"/>
        </w:rPr>
        <w:t>prestação</w:t>
      </w:r>
      <w:r w:rsidR="00D009ED" w:rsidRPr="00306B67">
        <w:rPr>
          <w:rFonts w:ascii="Arial" w:hAnsi="Arial" w:cs="Arial"/>
          <w:sz w:val="24"/>
          <w:szCs w:val="24"/>
        </w:rPr>
        <w:t xml:space="preserve"> de serviços da secretária de educação população</w:t>
      </w:r>
      <w:r w:rsidR="00826533" w:rsidRPr="00306B67">
        <w:rPr>
          <w:rFonts w:ascii="Arial" w:hAnsi="Arial" w:cs="Arial"/>
          <w:sz w:val="24"/>
          <w:szCs w:val="24"/>
        </w:rPr>
        <w:t xml:space="preserve">. </w:t>
      </w:r>
      <w:r w:rsidR="008D74A2" w:rsidRPr="00306B67">
        <w:rPr>
          <w:rFonts w:ascii="Arial" w:hAnsi="Arial" w:cs="Arial"/>
          <w:sz w:val="24"/>
          <w:szCs w:val="24"/>
        </w:rPr>
        <w:t>O</w:t>
      </w:r>
      <w:r w:rsidRPr="00306B67">
        <w:rPr>
          <w:rFonts w:ascii="Arial" w:hAnsi="Arial" w:cs="Arial"/>
          <w:sz w:val="24"/>
          <w:szCs w:val="24"/>
        </w:rPr>
        <w:t xml:space="preserve"> presente projeto visou à utilização de tecnologia simples e eficiente podendo assim utilizar na execução da obra mão-de-obra local. Deste modo aquecemos a economia como também proporcionando dignidade a população local. </w:t>
      </w:r>
    </w:p>
    <w:p w14:paraId="584E4EE9" w14:textId="77777777" w:rsidR="00624396" w:rsidRPr="00306B67" w:rsidRDefault="00624396" w:rsidP="00D009ED">
      <w:pPr>
        <w:spacing w:line="240" w:lineRule="auto"/>
        <w:ind w:firstLine="708"/>
        <w:jc w:val="both"/>
        <w:rPr>
          <w:rFonts w:ascii="Arial" w:hAnsi="Arial" w:cs="Arial"/>
          <w:sz w:val="24"/>
          <w:szCs w:val="24"/>
        </w:rPr>
      </w:pPr>
    </w:p>
    <w:p w14:paraId="5093E1CA" w14:textId="08577BD7" w:rsidR="00171FDB" w:rsidRPr="00306B67" w:rsidRDefault="00624396" w:rsidP="00624396">
      <w:pPr>
        <w:spacing w:line="240" w:lineRule="auto"/>
        <w:rPr>
          <w:rFonts w:ascii="Arial" w:hAnsi="Arial" w:cs="Arial"/>
          <w:sz w:val="24"/>
          <w:szCs w:val="24"/>
        </w:rPr>
      </w:pPr>
      <w:r w:rsidRPr="00306B67">
        <w:rPr>
          <w:rFonts w:ascii="Arial" w:hAnsi="Arial" w:cs="Arial"/>
          <w:noProof/>
          <w:sz w:val="24"/>
          <w:szCs w:val="24"/>
          <w:lang w:eastAsia="pt-BR"/>
        </w:rPr>
        <w:drawing>
          <wp:inline distT="0" distB="0" distL="0" distR="0" wp14:anchorId="5DFCD60D" wp14:editId="7B96DD65">
            <wp:extent cx="5732145" cy="3477895"/>
            <wp:effectExtent l="0" t="0" r="1905" b="825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2145" cy="3477895"/>
                    </a:xfrm>
                    <a:prstGeom prst="rect">
                      <a:avLst/>
                    </a:prstGeom>
                    <a:noFill/>
                    <a:ln>
                      <a:noFill/>
                    </a:ln>
                  </pic:spPr>
                </pic:pic>
              </a:graphicData>
            </a:graphic>
          </wp:inline>
        </w:drawing>
      </w:r>
    </w:p>
    <w:p w14:paraId="644751B7" w14:textId="77777777" w:rsidR="00816C6F" w:rsidRPr="00306B67" w:rsidRDefault="00816C6F" w:rsidP="00816C6F">
      <w:pPr>
        <w:spacing w:line="240" w:lineRule="auto"/>
        <w:jc w:val="both"/>
        <w:rPr>
          <w:rFonts w:ascii="Arial" w:hAnsi="Arial" w:cs="Arial"/>
          <w:sz w:val="24"/>
          <w:szCs w:val="24"/>
        </w:rPr>
      </w:pPr>
    </w:p>
    <w:p w14:paraId="1F16CB39" w14:textId="0C60213F" w:rsidR="00816C6F" w:rsidRDefault="0073261C" w:rsidP="00816C6F">
      <w:pPr>
        <w:pStyle w:val="Ttulo"/>
        <w:rPr>
          <w:rFonts w:cs="Arial"/>
          <w:sz w:val="24"/>
        </w:rPr>
      </w:pPr>
      <w:r w:rsidRPr="00306B67">
        <w:rPr>
          <w:rFonts w:cs="Arial"/>
          <w:sz w:val="24"/>
        </w:rPr>
        <w:t>SERVIÇOS A SEREM EXECUTADOS</w:t>
      </w:r>
    </w:p>
    <w:p w14:paraId="33BE9906" w14:textId="77777777" w:rsidR="00306B67" w:rsidRPr="00306B67" w:rsidRDefault="00306B67" w:rsidP="00306B67">
      <w:pPr>
        <w:rPr>
          <w:lang w:eastAsia="pt-BR"/>
        </w:rPr>
      </w:pPr>
    </w:p>
    <w:p w14:paraId="4EF6D561" w14:textId="17F095AD" w:rsidR="00816C6F" w:rsidRPr="00306B67" w:rsidRDefault="00277D4D" w:rsidP="00816C6F">
      <w:pPr>
        <w:pStyle w:val="PargrafodaLista"/>
        <w:numPr>
          <w:ilvl w:val="0"/>
          <w:numId w:val="10"/>
        </w:numPr>
        <w:spacing w:after="200" w:line="240" w:lineRule="auto"/>
        <w:jc w:val="both"/>
        <w:rPr>
          <w:rFonts w:ascii="Arial" w:hAnsi="Arial" w:cs="Arial"/>
          <w:sz w:val="24"/>
          <w:szCs w:val="24"/>
        </w:rPr>
      </w:pPr>
      <w:bookmarkStart w:id="2" w:name="_Hlk103082379"/>
      <w:r w:rsidRPr="00306B67">
        <w:rPr>
          <w:rFonts w:ascii="Arial" w:hAnsi="Arial" w:cs="Arial"/>
          <w:sz w:val="24"/>
          <w:szCs w:val="24"/>
        </w:rPr>
        <w:t>SERVIÇOS PRELIMINARES</w:t>
      </w:r>
      <w:bookmarkEnd w:id="2"/>
      <w:r w:rsidR="001A7670" w:rsidRPr="00306B67">
        <w:rPr>
          <w:rFonts w:ascii="Arial" w:hAnsi="Arial" w:cs="Arial"/>
          <w:sz w:val="24"/>
          <w:szCs w:val="24"/>
        </w:rPr>
        <w:t>;</w:t>
      </w:r>
    </w:p>
    <w:p w14:paraId="552150CD" w14:textId="32A80469" w:rsidR="00453F0B" w:rsidRPr="00306B67" w:rsidRDefault="00277D4D" w:rsidP="00816C6F">
      <w:pPr>
        <w:pStyle w:val="PargrafodaLista"/>
        <w:numPr>
          <w:ilvl w:val="0"/>
          <w:numId w:val="10"/>
        </w:numPr>
        <w:spacing w:after="200" w:line="240" w:lineRule="auto"/>
        <w:jc w:val="both"/>
        <w:rPr>
          <w:rFonts w:ascii="Arial" w:hAnsi="Arial" w:cs="Arial"/>
          <w:sz w:val="24"/>
          <w:szCs w:val="24"/>
        </w:rPr>
      </w:pPr>
      <w:r w:rsidRPr="00306B67">
        <w:rPr>
          <w:rFonts w:ascii="Arial" w:hAnsi="Arial" w:cs="Arial"/>
          <w:sz w:val="24"/>
          <w:szCs w:val="24"/>
        </w:rPr>
        <w:t>MOVIMENTO DE TERRA</w:t>
      </w:r>
      <w:r w:rsidR="008C30FD" w:rsidRPr="00306B67">
        <w:rPr>
          <w:rFonts w:ascii="Arial" w:hAnsi="Arial" w:cs="Arial"/>
          <w:sz w:val="24"/>
          <w:szCs w:val="24"/>
        </w:rPr>
        <w:t>;</w:t>
      </w:r>
    </w:p>
    <w:p w14:paraId="6C66A3DF" w14:textId="74F620BD" w:rsidR="002C7C09" w:rsidRPr="00306B67" w:rsidRDefault="00D009ED" w:rsidP="00816C6F">
      <w:pPr>
        <w:pStyle w:val="PargrafodaLista"/>
        <w:numPr>
          <w:ilvl w:val="0"/>
          <w:numId w:val="10"/>
        </w:numPr>
        <w:spacing w:after="200" w:line="240" w:lineRule="auto"/>
        <w:jc w:val="both"/>
        <w:rPr>
          <w:rFonts w:ascii="Arial" w:hAnsi="Arial" w:cs="Arial"/>
          <w:sz w:val="24"/>
          <w:szCs w:val="24"/>
        </w:rPr>
      </w:pPr>
      <w:r w:rsidRPr="00306B67">
        <w:rPr>
          <w:rFonts w:ascii="Arial" w:hAnsi="Arial" w:cs="Arial"/>
          <w:sz w:val="24"/>
          <w:szCs w:val="24"/>
        </w:rPr>
        <w:t>ESTRUTURA</w:t>
      </w:r>
      <w:r w:rsidR="001A7670" w:rsidRPr="00306B67">
        <w:rPr>
          <w:rFonts w:ascii="Arial" w:hAnsi="Arial" w:cs="Arial"/>
          <w:sz w:val="24"/>
          <w:szCs w:val="24"/>
        </w:rPr>
        <w:t>;</w:t>
      </w:r>
    </w:p>
    <w:p w14:paraId="203183FA" w14:textId="7CA33291" w:rsidR="001A7670" w:rsidRPr="00306B67" w:rsidRDefault="00D009ED" w:rsidP="001A7670">
      <w:pPr>
        <w:pStyle w:val="PargrafodaLista"/>
        <w:numPr>
          <w:ilvl w:val="0"/>
          <w:numId w:val="10"/>
        </w:numPr>
        <w:spacing w:after="200" w:line="240" w:lineRule="auto"/>
        <w:jc w:val="both"/>
        <w:rPr>
          <w:rFonts w:ascii="Arial" w:hAnsi="Arial" w:cs="Arial"/>
          <w:sz w:val="24"/>
          <w:szCs w:val="24"/>
        </w:rPr>
      </w:pPr>
      <w:r w:rsidRPr="00306B67">
        <w:rPr>
          <w:rFonts w:ascii="Arial" w:hAnsi="Arial" w:cs="Arial"/>
          <w:sz w:val="24"/>
          <w:szCs w:val="24"/>
        </w:rPr>
        <w:t>ALVENARIA E REVESTIMENTO</w:t>
      </w:r>
      <w:r w:rsidR="001A7670" w:rsidRPr="00306B67">
        <w:rPr>
          <w:rFonts w:ascii="Arial" w:hAnsi="Arial" w:cs="Arial"/>
          <w:sz w:val="24"/>
          <w:szCs w:val="24"/>
        </w:rPr>
        <w:t>;</w:t>
      </w:r>
    </w:p>
    <w:p w14:paraId="2660C8DA" w14:textId="3CCCA4BD" w:rsidR="00D009ED" w:rsidRPr="00306B67" w:rsidRDefault="00D009ED" w:rsidP="00826533">
      <w:pPr>
        <w:pStyle w:val="PargrafodaLista"/>
        <w:numPr>
          <w:ilvl w:val="0"/>
          <w:numId w:val="10"/>
        </w:numPr>
        <w:spacing w:after="200" w:line="240" w:lineRule="auto"/>
        <w:jc w:val="both"/>
        <w:rPr>
          <w:rFonts w:ascii="Arial" w:hAnsi="Arial" w:cs="Arial"/>
          <w:sz w:val="24"/>
          <w:szCs w:val="24"/>
        </w:rPr>
      </w:pPr>
      <w:r w:rsidRPr="00306B67">
        <w:rPr>
          <w:rFonts w:ascii="Arial" w:hAnsi="Arial" w:cs="Arial"/>
          <w:sz w:val="24"/>
          <w:szCs w:val="24"/>
        </w:rPr>
        <w:t>ESQUADRIAS E FERRAGENS;</w:t>
      </w:r>
    </w:p>
    <w:p w14:paraId="1483BE8C" w14:textId="49EC4BF3" w:rsidR="00DF7691" w:rsidRPr="00306B67" w:rsidRDefault="00D009ED" w:rsidP="00826533">
      <w:pPr>
        <w:pStyle w:val="PargrafodaLista"/>
        <w:numPr>
          <w:ilvl w:val="0"/>
          <w:numId w:val="10"/>
        </w:numPr>
        <w:spacing w:after="200" w:line="240" w:lineRule="auto"/>
        <w:jc w:val="both"/>
        <w:rPr>
          <w:rFonts w:ascii="Arial" w:hAnsi="Arial" w:cs="Arial"/>
          <w:sz w:val="24"/>
          <w:szCs w:val="24"/>
        </w:rPr>
      </w:pPr>
      <w:r w:rsidRPr="00306B67">
        <w:rPr>
          <w:rFonts w:ascii="Arial" w:hAnsi="Arial" w:cs="Arial"/>
          <w:sz w:val="24"/>
          <w:szCs w:val="24"/>
        </w:rPr>
        <w:lastRenderedPageBreak/>
        <w:t>INSTALAÇÕES PREDIAIS</w:t>
      </w:r>
      <w:bookmarkStart w:id="3" w:name="_Hlk103082070"/>
      <w:r w:rsidR="001A7670" w:rsidRPr="00306B67">
        <w:rPr>
          <w:rFonts w:ascii="Arial" w:hAnsi="Arial" w:cs="Arial"/>
          <w:sz w:val="24"/>
          <w:szCs w:val="24"/>
        </w:rPr>
        <w:t>;</w:t>
      </w:r>
      <w:bookmarkEnd w:id="3"/>
    </w:p>
    <w:p w14:paraId="092A8C1D" w14:textId="4E975F6B" w:rsidR="00D009ED" w:rsidRPr="00306B67" w:rsidRDefault="00D009ED" w:rsidP="00826533">
      <w:pPr>
        <w:pStyle w:val="PargrafodaLista"/>
        <w:numPr>
          <w:ilvl w:val="0"/>
          <w:numId w:val="10"/>
        </w:numPr>
        <w:spacing w:after="200" w:line="240" w:lineRule="auto"/>
        <w:jc w:val="both"/>
        <w:rPr>
          <w:rFonts w:ascii="Arial" w:hAnsi="Arial" w:cs="Arial"/>
          <w:sz w:val="24"/>
          <w:szCs w:val="24"/>
        </w:rPr>
      </w:pPr>
      <w:r w:rsidRPr="00306B67">
        <w:rPr>
          <w:rFonts w:ascii="Arial" w:hAnsi="Arial" w:cs="Arial"/>
          <w:sz w:val="24"/>
          <w:szCs w:val="24"/>
        </w:rPr>
        <w:t>COBERTURA;</w:t>
      </w:r>
    </w:p>
    <w:p w14:paraId="20346CC1" w14:textId="188714D7" w:rsidR="00D009ED" w:rsidRPr="00306B67" w:rsidRDefault="00D009ED" w:rsidP="00826533">
      <w:pPr>
        <w:pStyle w:val="PargrafodaLista"/>
        <w:numPr>
          <w:ilvl w:val="0"/>
          <w:numId w:val="10"/>
        </w:numPr>
        <w:spacing w:after="200" w:line="240" w:lineRule="auto"/>
        <w:jc w:val="both"/>
        <w:rPr>
          <w:rFonts w:ascii="Arial" w:hAnsi="Arial" w:cs="Arial"/>
          <w:sz w:val="24"/>
          <w:szCs w:val="24"/>
        </w:rPr>
      </w:pPr>
      <w:r w:rsidRPr="00306B67">
        <w:rPr>
          <w:rFonts w:ascii="Arial" w:hAnsi="Arial" w:cs="Arial"/>
          <w:sz w:val="24"/>
          <w:szCs w:val="24"/>
        </w:rPr>
        <w:t>PINTURA;</w:t>
      </w:r>
    </w:p>
    <w:p w14:paraId="1D31CEB6" w14:textId="77777777" w:rsidR="00DF7691" w:rsidRPr="00306B67" w:rsidRDefault="00DF7691" w:rsidP="00DF7691">
      <w:pPr>
        <w:spacing w:line="284" w:lineRule="exact"/>
        <w:rPr>
          <w:rFonts w:ascii="Arial" w:eastAsia="Times New Roman" w:hAnsi="Arial" w:cs="Arial"/>
          <w:sz w:val="24"/>
          <w:szCs w:val="24"/>
        </w:rPr>
      </w:pPr>
    </w:p>
    <w:p w14:paraId="5D6C9AE2" w14:textId="6BE6D445" w:rsidR="00816C6F" w:rsidRPr="00306B67" w:rsidRDefault="00D009ED" w:rsidP="00816C6F">
      <w:pPr>
        <w:pStyle w:val="Ttulo"/>
        <w:rPr>
          <w:rFonts w:cs="Arial"/>
          <w:sz w:val="24"/>
        </w:rPr>
      </w:pPr>
      <w:r w:rsidRPr="00306B67">
        <w:rPr>
          <w:rFonts w:cs="Arial"/>
          <w:sz w:val="24"/>
        </w:rPr>
        <w:t>SERVIÇOS PRELIMINARES</w:t>
      </w:r>
    </w:p>
    <w:p w14:paraId="116A5368" w14:textId="26A99DD8" w:rsidR="00B91090" w:rsidRPr="00306B67" w:rsidRDefault="00B91090" w:rsidP="00B91090">
      <w:pPr>
        <w:spacing w:line="240" w:lineRule="auto"/>
        <w:ind w:firstLine="708"/>
        <w:jc w:val="both"/>
        <w:rPr>
          <w:rFonts w:ascii="Arial" w:hAnsi="Arial" w:cs="Arial"/>
          <w:sz w:val="24"/>
          <w:szCs w:val="24"/>
        </w:rPr>
      </w:pPr>
      <w:r w:rsidRPr="00306B67">
        <w:rPr>
          <w:rFonts w:ascii="Arial" w:hAnsi="Arial" w:cs="Arial"/>
          <w:sz w:val="24"/>
          <w:szCs w:val="24"/>
        </w:rPr>
        <w:t>Os serviços co</w:t>
      </w:r>
      <w:r w:rsidR="0034433D">
        <w:rPr>
          <w:rFonts w:ascii="Arial" w:hAnsi="Arial" w:cs="Arial"/>
          <w:sz w:val="24"/>
          <w:szCs w:val="24"/>
        </w:rPr>
        <w:t>n</w:t>
      </w:r>
      <w:r w:rsidRPr="00306B67">
        <w:rPr>
          <w:rFonts w:ascii="Arial" w:hAnsi="Arial" w:cs="Arial"/>
          <w:sz w:val="24"/>
          <w:szCs w:val="24"/>
        </w:rPr>
        <w:t>templados por serviços complementares são;</w:t>
      </w:r>
    </w:p>
    <w:p w14:paraId="0E7DE8E3" w14:textId="7DECB90B" w:rsidR="00B91090" w:rsidRPr="00A14370" w:rsidRDefault="00B91090" w:rsidP="00B91090">
      <w:pPr>
        <w:pStyle w:val="PargrafodaLista"/>
        <w:numPr>
          <w:ilvl w:val="0"/>
          <w:numId w:val="21"/>
        </w:numPr>
        <w:rPr>
          <w:rFonts w:ascii="Arial" w:hAnsi="Arial" w:cs="Arial"/>
          <w:sz w:val="24"/>
          <w:szCs w:val="24"/>
        </w:rPr>
      </w:pPr>
      <w:r w:rsidRPr="00306B67">
        <w:rPr>
          <w:rFonts w:ascii="Arial" w:hAnsi="Arial" w:cs="Arial"/>
          <w:sz w:val="24"/>
          <w:szCs w:val="24"/>
        </w:rPr>
        <w:t xml:space="preserve">Placa de identificação de obra pública, inclusive pintura e suportes de </w:t>
      </w:r>
      <w:r w:rsidRPr="00A14370">
        <w:rPr>
          <w:rFonts w:ascii="Arial" w:hAnsi="Arial" w:cs="Arial"/>
          <w:sz w:val="24"/>
          <w:szCs w:val="24"/>
        </w:rPr>
        <w:t>madeira. Fornecimento e colocação</w:t>
      </w:r>
    </w:p>
    <w:p w14:paraId="488B0DAF" w14:textId="1DCFC348" w:rsidR="00B91090" w:rsidRPr="00A14370" w:rsidRDefault="00B91090" w:rsidP="008C30FD">
      <w:pPr>
        <w:pStyle w:val="PargrafodaLista"/>
        <w:numPr>
          <w:ilvl w:val="0"/>
          <w:numId w:val="21"/>
        </w:numPr>
        <w:rPr>
          <w:rFonts w:ascii="Arial" w:hAnsi="Arial" w:cs="Arial"/>
          <w:sz w:val="24"/>
          <w:szCs w:val="24"/>
        </w:rPr>
      </w:pPr>
      <w:r w:rsidRPr="00A14370">
        <w:rPr>
          <w:rFonts w:ascii="Arial" w:hAnsi="Arial" w:cs="Arial"/>
          <w:sz w:val="24"/>
          <w:szCs w:val="24"/>
        </w:rPr>
        <w:t xml:space="preserve">Mão-de-obra </w:t>
      </w:r>
      <w:r w:rsidR="00306B67" w:rsidRPr="00A14370">
        <w:rPr>
          <w:rFonts w:ascii="Arial" w:hAnsi="Arial" w:cs="Arial"/>
          <w:sz w:val="24"/>
          <w:szCs w:val="24"/>
        </w:rPr>
        <w:t>de engenheiro ou arquiteto jur. I</w:t>
      </w:r>
      <w:r w:rsidRPr="00A14370">
        <w:rPr>
          <w:rFonts w:ascii="Arial" w:hAnsi="Arial" w:cs="Arial"/>
          <w:sz w:val="24"/>
          <w:szCs w:val="24"/>
        </w:rPr>
        <w:t>nclusive encargos sociais.</w:t>
      </w:r>
    </w:p>
    <w:p w14:paraId="1DE18102" w14:textId="79668421" w:rsidR="008C30FD" w:rsidRPr="00306B67" w:rsidRDefault="008C30FD" w:rsidP="00171FDB">
      <w:pPr>
        <w:ind w:firstLine="708"/>
        <w:jc w:val="both"/>
        <w:rPr>
          <w:rFonts w:ascii="Arial" w:hAnsi="Arial" w:cs="Arial"/>
          <w:sz w:val="24"/>
          <w:szCs w:val="24"/>
        </w:rPr>
      </w:pPr>
      <w:r w:rsidRPr="00A14370">
        <w:rPr>
          <w:rFonts w:ascii="Arial" w:hAnsi="Arial" w:cs="Arial"/>
          <w:sz w:val="24"/>
          <w:szCs w:val="24"/>
        </w:rPr>
        <w:t>O local a ser colocado a placa de identificação será determinado pela administração. Quanto ao serviço de mão de obra de engenheiro ou arq</w:t>
      </w:r>
      <w:r w:rsidR="00306B67" w:rsidRPr="00A14370">
        <w:rPr>
          <w:rFonts w:ascii="Arial" w:hAnsi="Arial" w:cs="Arial"/>
          <w:sz w:val="24"/>
          <w:szCs w:val="24"/>
        </w:rPr>
        <w:t>uiteto, terá a finalidade de</w:t>
      </w:r>
      <w:r w:rsidRPr="00A14370">
        <w:rPr>
          <w:rFonts w:ascii="Arial" w:hAnsi="Arial" w:cs="Arial"/>
          <w:sz w:val="24"/>
          <w:szCs w:val="24"/>
        </w:rPr>
        <w:t xml:space="preserve"> emissão de responsabilidade, serviços de medição, gerenciamento da obra, entre outros.</w:t>
      </w:r>
    </w:p>
    <w:p w14:paraId="2F63D16F" w14:textId="77777777" w:rsidR="00171FDB" w:rsidRPr="00306B67" w:rsidRDefault="00171FDB" w:rsidP="00171FDB">
      <w:pPr>
        <w:ind w:firstLine="708"/>
        <w:jc w:val="both"/>
        <w:rPr>
          <w:rFonts w:ascii="Arial" w:hAnsi="Arial" w:cs="Arial"/>
          <w:sz w:val="24"/>
          <w:szCs w:val="24"/>
        </w:rPr>
      </w:pPr>
    </w:p>
    <w:p w14:paraId="64034DEC" w14:textId="3CF76867" w:rsidR="00912D9F" w:rsidRPr="00306B67" w:rsidRDefault="008C30FD" w:rsidP="00320F5D">
      <w:pPr>
        <w:pStyle w:val="Ttulo"/>
        <w:jc w:val="both"/>
        <w:rPr>
          <w:rFonts w:eastAsia="MS Gothic" w:cs="Arial"/>
          <w:kern w:val="0"/>
          <w:sz w:val="24"/>
          <w:lang w:eastAsia="en-US"/>
        </w:rPr>
      </w:pPr>
      <w:r w:rsidRPr="00306B67">
        <w:rPr>
          <w:rFonts w:eastAsia="MS Gothic" w:cs="Arial"/>
          <w:kern w:val="0"/>
          <w:sz w:val="24"/>
          <w:lang w:eastAsia="en-US"/>
        </w:rPr>
        <w:t>MOVIMENTO DE TERRA</w:t>
      </w:r>
    </w:p>
    <w:p w14:paraId="7A6D1ED1" w14:textId="177A7A2A" w:rsidR="008C30FD" w:rsidRPr="00306B67" w:rsidRDefault="008C30FD" w:rsidP="008C30FD">
      <w:pPr>
        <w:rPr>
          <w:rFonts w:ascii="Arial" w:hAnsi="Arial" w:cs="Arial"/>
          <w:sz w:val="24"/>
          <w:szCs w:val="24"/>
        </w:rPr>
      </w:pPr>
      <w:r w:rsidRPr="00306B67">
        <w:rPr>
          <w:rFonts w:ascii="Arial" w:hAnsi="Arial" w:cs="Arial"/>
          <w:sz w:val="24"/>
          <w:szCs w:val="24"/>
        </w:rPr>
        <w:t>Os serviços comtemplados por serviços complementares são;</w:t>
      </w:r>
    </w:p>
    <w:p w14:paraId="1B4E9FF9" w14:textId="707CF334" w:rsidR="004B2DAF" w:rsidRPr="00306B67" w:rsidRDefault="004B2DAF" w:rsidP="004B2DAF">
      <w:pPr>
        <w:pStyle w:val="PargrafodaLista"/>
        <w:numPr>
          <w:ilvl w:val="0"/>
          <w:numId w:val="22"/>
        </w:numPr>
        <w:rPr>
          <w:rFonts w:ascii="Arial" w:hAnsi="Arial" w:cs="Arial"/>
          <w:sz w:val="24"/>
          <w:szCs w:val="24"/>
        </w:rPr>
      </w:pPr>
      <w:r w:rsidRPr="00306B67">
        <w:rPr>
          <w:rFonts w:ascii="Arial" w:hAnsi="Arial" w:cs="Arial"/>
          <w:sz w:val="24"/>
          <w:szCs w:val="24"/>
        </w:rPr>
        <w:t>Escavação manual de vala/cava em material de 1ª categoria (areia, argila ou piçarra), entre 1,50 e 3,00</w:t>
      </w:r>
      <w:r w:rsidR="008511F1" w:rsidRPr="00306B67">
        <w:rPr>
          <w:rFonts w:ascii="Arial" w:hAnsi="Arial" w:cs="Arial"/>
          <w:sz w:val="24"/>
          <w:szCs w:val="24"/>
        </w:rPr>
        <w:t xml:space="preserve"> </w:t>
      </w:r>
      <w:r w:rsidRPr="00306B67">
        <w:rPr>
          <w:rFonts w:ascii="Arial" w:hAnsi="Arial" w:cs="Arial"/>
          <w:sz w:val="24"/>
          <w:szCs w:val="24"/>
        </w:rPr>
        <w:t>m de profundidade, exclusive escoramento e esgotamento</w:t>
      </w:r>
    </w:p>
    <w:p w14:paraId="6CCFE85E" w14:textId="003A4DFA" w:rsidR="004B2DAF" w:rsidRPr="00306B67" w:rsidRDefault="004B2DAF" w:rsidP="004B2DAF">
      <w:pPr>
        <w:pStyle w:val="PargrafodaLista"/>
        <w:numPr>
          <w:ilvl w:val="0"/>
          <w:numId w:val="22"/>
        </w:numPr>
        <w:rPr>
          <w:rFonts w:ascii="Arial" w:hAnsi="Arial" w:cs="Arial"/>
          <w:sz w:val="24"/>
          <w:szCs w:val="24"/>
        </w:rPr>
      </w:pPr>
      <w:r w:rsidRPr="00306B67">
        <w:rPr>
          <w:rFonts w:ascii="Arial" w:hAnsi="Arial" w:cs="Arial"/>
          <w:sz w:val="24"/>
          <w:szCs w:val="24"/>
        </w:rPr>
        <w:t>Reaterro de vala/cava com material de boa qualidade, utilizando vibro compactador portátil, exclusive material</w:t>
      </w:r>
    </w:p>
    <w:p w14:paraId="6BE70642" w14:textId="3874EF76" w:rsidR="004B2DAF" w:rsidRPr="00306B67" w:rsidRDefault="004B2DAF" w:rsidP="004B2DAF">
      <w:pPr>
        <w:pStyle w:val="PargrafodaLista"/>
        <w:numPr>
          <w:ilvl w:val="0"/>
          <w:numId w:val="22"/>
        </w:numPr>
        <w:rPr>
          <w:rFonts w:ascii="Arial" w:hAnsi="Arial" w:cs="Arial"/>
          <w:sz w:val="24"/>
          <w:szCs w:val="24"/>
        </w:rPr>
      </w:pPr>
      <w:r w:rsidRPr="00306B67">
        <w:rPr>
          <w:rFonts w:ascii="Arial" w:hAnsi="Arial" w:cs="Arial"/>
          <w:sz w:val="24"/>
          <w:szCs w:val="24"/>
        </w:rPr>
        <w:t xml:space="preserve">Aterro com material de 1categoria, espalhado por </w:t>
      </w:r>
      <w:r w:rsidR="00306B67" w:rsidRPr="00306B67">
        <w:rPr>
          <w:rFonts w:ascii="Arial" w:hAnsi="Arial" w:cs="Arial"/>
          <w:sz w:val="24"/>
          <w:szCs w:val="24"/>
        </w:rPr>
        <w:t>retroescavadeira</w:t>
      </w:r>
      <w:r w:rsidRPr="00306B67">
        <w:rPr>
          <w:rFonts w:ascii="Arial" w:hAnsi="Arial" w:cs="Arial"/>
          <w:sz w:val="24"/>
          <w:szCs w:val="24"/>
        </w:rPr>
        <w:t>, em camadas de 20</w:t>
      </w:r>
      <w:r w:rsidR="00171FDB" w:rsidRPr="00306B67">
        <w:rPr>
          <w:rFonts w:ascii="Arial" w:hAnsi="Arial" w:cs="Arial"/>
          <w:sz w:val="24"/>
          <w:szCs w:val="24"/>
        </w:rPr>
        <w:t xml:space="preserve"> </w:t>
      </w:r>
      <w:r w:rsidRPr="00306B67">
        <w:rPr>
          <w:rFonts w:ascii="Arial" w:hAnsi="Arial" w:cs="Arial"/>
          <w:sz w:val="24"/>
          <w:szCs w:val="24"/>
        </w:rPr>
        <w:t>cm de material adensado, regado por caminhão tanque e compactado a 90% com soquete vibratório, intervindo 2(dois) serventes, exclusive o fornecimento da terra</w:t>
      </w:r>
    </w:p>
    <w:p w14:paraId="1734214F" w14:textId="4551A117" w:rsidR="004B2DAF" w:rsidRPr="00306B67" w:rsidRDefault="004B2DAF" w:rsidP="004B2DAF">
      <w:pPr>
        <w:pStyle w:val="PargrafodaLista"/>
        <w:numPr>
          <w:ilvl w:val="0"/>
          <w:numId w:val="22"/>
        </w:numPr>
        <w:rPr>
          <w:rFonts w:ascii="Arial" w:hAnsi="Arial" w:cs="Arial"/>
          <w:sz w:val="24"/>
          <w:szCs w:val="24"/>
        </w:rPr>
      </w:pPr>
      <w:r w:rsidRPr="00306B67">
        <w:rPr>
          <w:rFonts w:ascii="Arial" w:hAnsi="Arial" w:cs="Arial"/>
          <w:sz w:val="24"/>
          <w:szCs w:val="24"/>
        </w:rPr>
        <w:t>Material de 1 categoria para aterros, compreendendo: escavação, carga, transporte a 2</w:t>
      </w:r>
      <w:r w:rsidR="00171FDB" w:rsidRPr="00306B67">
        <w:rPr>
          <w:rFonts w:ascii="Arial" w:hAnsi="Arial" w:cs="Arial"/>
          <w:sz w:val="24"/>
          <w:szCs w:val="24"/>
        </w:rPr>
        <w:t xml:space="preserve"> </w:t>
      </w:r>
      <w:r w:rsidRPr="00306B67">
        <w:rPr>
          <w:rFonts w:ascii="Arial" w:hAnsi="Arial" w:cs="Arial"/>
          <w:sz w:val="24"/>
          <w:szCs w:val="24"/>
        </w:rPr>
        <w:t>km em caminhão basculante e descarga, considerando o volume necessário a execução de 1,00 m3 de material compactado</w:t>
      </w:r>
    </w:p>
    <w:p w14:paraId="64E9328A" w14:textId="365863B4" w:rsidR="00861CB7" w:rsidRPr="00306B67" w:rsidRDefault="00171FDB" w:rsidP="00171FDB">
      <w:pPr>
        <w:ind w:firstLine="708"/>
        <w:rPr>
          <w:rFonts w:ascii="Arial" w:hAnsi="Arial" w:cs="Arial"/>
          <w:sz w:val="24"/>
          <w:szCs w:val="24"/>
        </w:rPr>
      </w:pPr>
      <w:r w:rsidRPr="00306B67">
        <w:rPr>
          <w:rFonts w:ascii="Arial" w:hAnsi="Arial" w:cs="Arial"/>
          <w:sz w:val="24"/>
          <w:szCs w:val="24"/>
        </w:rPr>
        <w:t>Os serviços de movimentação de terra, deverão atender as normativas ambientais vigentes.</w:t>
      </w:r>
    </w:p>
    <w:p w14:paraId="7F08D5F0" w14:textId="77777777" w:rsidR="008C30FD" w:rsidRDefault="008C30FD" w:rsidP="008C30FD">
      <w:pPr>
        <w:rPr>
          <w:rFonts w:ascii="Arial" w:hAnsi="Arial" w:cs="Arial"/>
          <w:sz w:val="24"/>
          <w:szCs w:val="24"/>
        </w:rPr>
      </w:pPr>
    </w:p>
    <w:p w14:paraId="59702F4F" w14:textId="77777777" w:rsidR="00784A79" w:rsidRPr="00306B67" w:rsidRDefault="00784A79" w:rsidP="008C30FD">
      <w:pPr>
        <w:rPr>
          <w:rFonts w:ascii="Arial" w:hAnsi="Arial" w:cs="Arial"/>
          <w:sz w:val="24"/>
          <w:szCs w:val="24"/>
        </w:rPr>
      </w:pPr>
    </w:p>
    <w:p w14:paraId="63C59B01" w14:textId="4265B721" w:rsidR="00861CB7" w:rsidRPr="00306B67" w:rsidRDefault="00861CB7" w:rsidP="00861CB7">
      <w:pPr>
        <w:pStyle w:val="Ttulo"/>
        <w:jc w:val="both"/>
        <w:rPr>
          <w:rFonts w:eastAsia="MS Gothic" w:cs="Arial"/>
          <w:kern w:val="0"/>
          <w:sz w:val="24"/>
          <w:lang w:eastAsia="en-US"/>
        </w:rPr>
      </w:pPr>
      <w:r w:rsidRPr="00306B67">
        <w:rPr>
          <w:rFonts w:eastAsia="MS Gothic" w:cs="Arial"/>
          <w:kern w:val="0"/>
          <w:sz w:val="24"/>
          <w:lang w:eastAsia="en-US"/>
        </w:rPr>
        <w:lastRenderedPageBreak/>
        <w:t>ESTRUTURA</w:t>
      </w:r>
    </w:p>
    <w:p w14:paraId="532F384A" w14:textId="77777777" w:rsidR="00171FDB" w:rsidRPr="00306B67" w:rsidRDefault="00171FDB" w:rsidP="00171FDB">
      <w:pPr>
        <w:rPr>
          <w:rFonts w:ascii="Arial" w:hAnsi="Arial" w:cs="Arial"/>
          <w:sz w:val="24"/>
          <w:szCs w:val="24"/>
        </w:rPr>
      </w:pPr>
    </w:p>
    <w:p w14:paraId="45DB5E0F" w14:textId="048E57CB" w:rsidR="008511F1" w:rsidRPr="00306B67" w:rsidRDefault="008511F1" w:rsidP="008F67D3">
      <w:pPr>
        <w:pStyle w:val="PargrafodaLista"/>
        <w:numPr>
          <w:ilvl w:val="0"/>
          <w:numId w:val="25"/>
        </w:numPr>
        <w:jc w:val="both"/>
        <w:rPr>
          <w:rFonts w:ascii="Arial" w:hAnsi="Arial" w:cs="Arial"/>
          <w:sz w:val="24"/>
          <w:szCs w:val="24"/>
        </w:rPr>
      </w:pPr>
      <w:r w:rsidRPr="00306B67">
        <w:rPr>
          <w:rFonts w:ascii="Arial" w:hAnsi="Arial" w:cs="Arial"/>
          <w:sz w:val="24"/>
          <w:szCs w:val="24"/>
        </w:rPr>
        <w:t>Concreto dosado racionalmente para uma resistência característica a compressão de 10mpa, inclusive materiais, transporte, preparo com betoneira, lançamento e adensamento</w:t>
      </w:r>
    </w:p>
    <w:p w14:paraId="783038B9" w14:textId="77777777" w:rsidR="008511F1" w:rsidRPr="00306B67" w:rsidRDefault="008511F1" w:rsidP="008F67D3">
      <w:pPr>
        <w:pStyle w:val="PargrafodaLista"/>
        <w:jc w:val="both"/>
        <w:rPr>
          <w:rFonts w:ascii="Arial" w:hAnsi="Arial" w:cs="Arial"/>
          <w:sz w:val="24"/>
          <w:szCs w:val="24"/>
        </w:rPr>
      </w:pPr>
    </w:p>
    <w:p w14:paraId="7E210269" w14:textId="7A076C8F" w:rsidR="008511F1" w:rsidRPr="00306B67" w:rsidRDefault="008511F1" w:rsidP="008F67D3">
      <w:pPr>
        <w:pStyle w:val="PargrafodaLista"/>
        <w:numPr>
          <w:ilvl w:val="0"/>
          <w:numId w:val="25"/>
        </w:numPr>
        <w:jc w:val="both"/>
        <w:rPr>
          <w:rFonts w:ascii="Arial" w:hAnsi="Arial" w:cs="Arial"/>
          <w:sz w:val="24"/>
          <w:szCs w:val="24"/>
        </w:rPr>
      </w:pPr>
      <w:r w:rsidRPr="00306B67">
        <w:rPr>
          <w:rFonts w:ascii="Arial" w:hAnsi="Arial" w:cs="Arial"/>
          <w:sz w:val="24"/>
          <w:szCs w:val="24"/>
        </w:rPr>
        <w:t>Concreto armado,</w:t>
      </w:r>
      <w:r w:rsidR="00171FDB" w:rsidRPr="00306B67">
        <w:rPr>
          <w:rFonts w:ascii="Arial" w:hAnsi="Arial" w:cs="Arial"/>
          <w:sz w:val="24"/>
          <w:szCs w:val="24"/>
        </w:rPr>
        <w:t xml:space="preserve"> </w:t>
      </w:r>
      <w:r w:rsidRPr="00306B67">
        <w:rPr>
          <w:rFonts w:ascii="Arial" w:hAnsi="Arial" w:cs="Arial"/>
          <w:sz w:val="24"/>
          <w:szCs w:val="24"/>
        </w:rPr>
        <w:t>fck=20</w:t>
      </w:r>
      <w:r w:rsidR="00171FDB" w:rsidRPr="00306B67">
        <w:rPr>
          <w:rFonts w:ascii="Arial" w:hAnsi="Arial" w:cs="Arial"/>
          <w:sz w:val="24"/>
          <w:szCs w:val="24"/>
        </w:rPr>
        <w:t>mpa, incluindo</w:t>
      </w:r>
      <w:r w:rsidRPr="00306B67">
        <w:rPr>
          <w:rFonts w:ascii="Arial" w:hAnsi="Arial" w:cs="Arial"/>
          <w:sz w:val="24"/>
          <w:szCs w:val="24"/>
        </w:rPr>
        <w:t xml:space="preserve"> materiais para 1,00m3 de </w:t>
      </w:r>
      <w:r w:rsidR="00171FDB" w:rsidRPr="00306B67">
        <w:rPr>
          <w:rFonts w:ascii="Arial" w:hAnsi="Arial" w:cs="Arial"/>
          <w:sz w:val="24"/>
          <w:szCs w:val="24"/>
        </w:rPr>
        <w:t>concreto (</w:t>
      </w:r>
      <w:r w:rsidRPr="00306B67">
        <w:rPr>
          <w:rFonts w:ascii="Arial" w:hAnsi="Arial" w:cs="Arial"/>
          <w:sz w:val="24"/>
          <w:szCs w:val="24"/>
        </w:rPr>
        <w:t xml:space="preserve">importado de </w:t>
      </w:r>
      <w:r w:rsidR="00171FDB" w:rsidRPr="00306B67">
        <w:rPr>
          <w:rFonts w:ascii="Arial" w:hAnsi="Arial" w:cs="Arial"/>
          <w:sz w:val="24"/>
          <w:szCs w:val="24"/>
        </w:rPr>
        <w:t>usina) adensado</w:t>
      </w:r>
      <w:r w:rsidRPr="00306B67">
        <w:rPr>
          <w:rFonts w:ascii="Arial" w:hAnsi="Arial" w:cs="Arial"/>
          <w:sz w:val="24"/>
          <w:szCs w:val="24"/>
        </w:rPr>
        <w:t xml:space="preserve"> e colocado,12,00m2 de </w:t>
      </w:r>
      <w:r w:rsidR="00171FDB" w:rsidRPr="00306B67">
        <w:rPr>
          <w:rFonts w:ascii="Arial" w:hAnsi="Arial" w:cs="Arial"/>
          <w:sz w:val="24"/>
          <w:szCs w:val="24"/>
        </w:rPr>
        <w:t>área</w:t>
      </w:r>
      <w:r w:rsidRPr="00306B67">
        <w:rPr>
          <w:rFonts w:ascii="Arial" w:hAnsi="Arial" w:cs="Arial"/>
          <w:sz w:val="24"/>
          <w:szCs w:val="24"/>
        </w:rPr>
        <w:t xml:space="preserve"> </w:t>
      </w:r>
      <w:r w:rsidR="00171FDB" w:rsidRPr="00306B67">
        <w:rPr>
          <w:rFonts w:ascii="Arial" w:hAnsi="Arial" w:cs="Arial"/>
          <w:sz w:val="24"/>
          <w:szCs w:val="24"/>
        </w:rPr>
        <w:t>moldada, formas</w:t>
      </w:r>
      <w:r w:rsidRPr="00306B67">
        <w:rPr>
          <w:rFonts w:ascii="Arial" w:hAnsi="Arial" w:cs="Arial"/>
          <w:sz w:val="24"/>
          <w:szCs w:val="24"/>
        </w:rPr>
        <w:t xml:space="preserve"> conforme o item 11.004.0022,60kg de </w:t>
      </w:r>
      <w:r w:rsidR="00171FDB" w:rsidRPr="00306B67">
        <w:rPr>
          <w:rFonts w:ascii="Arial" w:hAnsi="Arial" w:cs="Arial"/>
          <w:sz w:val="24"/>
          <w:szCs w:val="24"/>
        </w:rPr>
        <w:t>aço</w:t>
      </w:r>
      <w:r w:rsidRPr="00306B67">
        <w:rPr>
          <w:rFonts w:ascii="Arial" w:hAnsi="Arial" w:cs="Arial"/>
          <w:sz w:val="24"/>
          <w:szCs w:val="24"/>
        </w:rPr>
        <w:t xml:space="preserve"> ca-</w:t>
      </w:r>
      <w:r w:rsidR="00171FDB" w:rsidRPr="00306B67">
        <w:rPr>
          <w:rFonts w:ascii="Arial" w:hAnsi="Arial" w:cs="Arial"/>
          <w:sz w:val="24"/>
          <w:szCs w:val="24"/>
        </w:rPr>
        <w:t>50, inclusive</w:t>
      </w:r>
      <w:r w:rsidRPr="00306B67">
        <w:rPr>
          <w:rFonts w:ascii="Arial" w:hAnsi="Arial" w:cs="Arial"/>
          <w:sz w:val="24"/>
          <w:szCs w:val="24"/>
        </w:rPr>
        <w:t xml:space="preserve"> </w:t>
      </w:r>
      <w:r w:rsidR="00171FDB" w:rsidRPr="00306B67">
        <w:rPr>
          <w:rFonts w:ascii="Arial" w:hAnsi="Arial" w:cs="Arial"/>
          <w:sz w:val="24"/>
          <w:szCs w:val="24"/>
        </w:rPr>
        <w:t>mão-de-obra</w:t>
      </w:r>
      <w:r w:rsidRPr="00306B67">
        <w:rPr>
          <w:rFonts w:ascii="Arial" w:hAnsi="Arial" w:cs="Arial"/>
          <w:sz w:val="24"/>
          <w:szCs w:val="24"/>
        </w:rPr>
        <w:t xml:space="preserve"> para corte,</w:t>
      </w:r>
      <w:r w:rsidR="00171FDB" w:rsidRPr="00306B67">
        <w:rPr>
          <w:rFonts w:ascii="Arial" w:hAnsi="Arial" w:cs="Arial"/>
          <w:sz w:val="24"/>
          <w:szCs w:val="24"/>
        </w:rPr>
        <w:t xml:space="preserve"> </w:t>
      </w:r>
      <w:r w:rsidRPr="00306B67">
        <w:rPr>
          <w:rFonts w:ascii="Arial" w:hAnsi="Arial" w:cs="Arial"/>
          <w:sz w:val="24"/>
          <w:szCs w:val="24"/>
        </w:rPr>
        <w:t>dobragem,</w:t>
      </w:r>
      <w:r w:rsidR="00171FDB" w:rsidRPr="00306B67">
        <w:rPr>
          <w:rFonts w:ascii="Arial" w:hAnsi="Arial" w:cs="Arial"/>
          <w:sz w:val="24"/>
          <w:szCs w:val="24"/>
        </w:rPr>
        <w:t xml:space="preserve"> </w:t>
      </w:r>
      <w:r w:rsidRPr="00306B67">
        <w:rPr>
          <w:rFonts w:ascii="Arial" w:hAnsi="Arial" w:cs="Arial"/>
          <w:sz w:val="24"/>
          <w:szCs w:val="24"/>
        </w:rPr>
        <w:t xml:space="preserve">montagem e </w:t>
      </w:r>
      <w:r w:rsidR="00171FDB" w:rsidRPr="00306B67">
        <w:rPr>
          <w:rFonts w:ascii="Arial" w:hAnsi="Arial" w:cs="Arial"/>
          <w:sz w:val="24"/>
          <w:szCs w:val="24"/>
        </w:rPr>
        <w:t>colocação</w:t>
      </w:r>
      <w:r w:rsidRPr="00306B67">
        <w:rPr>
          <w:rFonts w:ascii="Arial" w:hAnsi="Arial" w:cs="Arial"/>
          <w:sz w:val="24"/>
          <w:szCs w:val="24"/>
        </w:rPr>
        <w:t xml:space="preserve"> nas </w:t>
      </w:r>
      <w:r w:rsidR="00171FDB" w:rsidRPr="00306B67">
        <w:rPr>
          <w:rFonts w:ascii="Arial" w:hAnsi="Arial" w:cs="Arial"/>
          <w:sz w:val="24"/>
          <w:szCs w:val="24"/>
        </w:rPr>
        <w:t>formas, exclusive</w:t>
      </w:r>
      <w:r w:rsidRPr="00306B67">
        <w:rPr>
          <w:rFonts w:ascii="Arial" w:hAnsi="Arial" w:cs="Arial"/>
          <w:sz w:val="24"/>
          <w:szCs w:val="24"/>
        </w:rPr>
        <w:t xml:space="preserve"> escoramento</w:t>
      </w:r>
    </w:p>
    <w:p w14:paraId="115709E1" w14:textId="77777777" w:rsidR="008511F1" w:rsidRPr="00306B67" w:rsidRDefault="008511F1" w:rsidP="008F67D3">
      <w:pPr>
        <w:pStyle w:val="PargrafodaLista"/>
        <w:jc w:val="both"/>
        <w:rPr>
          <w:rFonts w:ascii="Arial" w:hAnsi="Arial" w:cs="Arial"/>
          <w:sz w:val="24"/>
          <w:szCs w:val="24"/>
        </w:rPr>
      </w:pPr>
    </w:p>
    <w:p w14:paraId="1F26F7BD" w14:textId="25910876" w:rsidR="008511F1" w:rsidRPr="00306B67" w:rsidRDefault="008511F1" w:rsidP="008F67D3">
      <w:pPr>
        <w:pStyle w:val="PargrafodaLista"/>
        <w:numPr>
          <w:ilvl w:val="0"/>
          <w:numId w:val="25"/>
        </w:numPr>
        <w:jc w:val="both"/>
        <w:rPr>
          <w:rFonts w:ascii="Arial" w:hAnsi="Arial" w:cs="Arial"/>
          <w:sz w:val="24"/>
          <w:szCs w:val="24"/>
        </w:rPr>
      </w:pPr>
      <w:r w:rsidRPr="00306B67">
        <w:rPr>
          <w:rFonts w:ascii="Arial" w:hAnsi="Arial" w:cs="Arial"/>
          <w:sz w:val="24"/>
          <w:szCs w:val="24"/>
        </w:rPr>
        <w:t>Concreto armado,</w:t>
      </w:r>
      <w:r w:rsidR="00171FDB" w:rsidRPr="00306B67">
        <w:rPr>
          <w:rFonts w:ascii="Arial" w:hAnsi="Arial" w:cs="Arial"/>
          <w:sz w:val="24"/>
          <w:szCs w:val="24"/>
        </w:rPr>
        <w:t xml:space="preserve"> </w:t>
      </w:r>
      <w:r w:rsidRPr="00306B67">
        <w:rPr>
          <w:rFonts w:ascii="Arial" w:hAnsi="Arial" w:cs="Arial"/>
          <w:sz w:val="24"/>
          <w:szCs w:val="24"/>
        </w:rPr>
        <w:t>fck=</w:t>
      </w:r>
      <w:r w:rsidR="00624396" w:rsidRPr="00306B67">
        <w:rPr>
          <w:rFonts w:ascii="Arial" w:hAnsi="Arial" w:cs="Arial"/>
          <w:sz w:val="24"/>
          <w:szCs w:val="24"/>
        </w:rPr>
        <w:t xml:space="preserve"> </w:t>
      </w:r>
      <w:r w:rsidRPr="00306B67">
        <w:rPr>
          <w:rFonts w:ascii="Arial" w:hAnsi="Arial" w:cs="Arial"/>
          <w:sz w:val="24"/>
          <w:szCs w:val="24"/>
        </w:rPr>
        <w:t>20</w:t>
      </w:r>
      <w:r w:rsidR="00624396" w:rsidRPr="00306B67">
        <w:rPr>
          <w:rFonts w:ascii="Arial" w:hAnsi="Arial" w:cs="Arial"/>
          <w:sz w:val="24"/>
          <w:szCs w:val="24"/>
        </w:rPr>
        <w:t xml:space="preserve"> </w:t>
      </w:r>
      <w:r w:rsidRPr="00306B67">
        <w:rPr>
          <w:rFonts w:ascii="Arial" w:hAnsi="Arial" w:cs="Arial"/>
          <w:sz w:val="24"/>
          <w:szCs w:val="24"/>
        </w:rPr>
        <w:t>mpa,</w:t>
      </w:r>
      <w:r w:rsidR="00171FDB" w:rsidRPr="00306B67">
        <w:rPr>
          <w:rFonts w:ascii="Arial" w:hAnsi="Arial" w:cs="Arial"/>
          <w:sz w:val="24"/>
          <w:szCs w:val="24"/>
        </w:rPr>
        <w:t xml:space="preserve"> </w:t>
      </w:r>
      <w:r w:rsidRPr="00306B67">
        <w:rPr>
          <w:rFonts w:ascii="Arial" w:hAnsi="Arial" w:cs="Arial"/>
          <w:sz w:val="24"/>
          <w:szCs w:val="24"/>
        </w:rPr>
        <w:t xml:space="preserve">incluindo materiais para 1,00m3 de </w:t>
      </w:r>
      <w:r w:rsidR="00171FDB" w:rsidRPr="00306B67">
        <w:rPr>
          <w:rFonts w:ascii="Arial" w:hAnsi="Arial" w:cs="Arial"/>
          <w:sz w:val="24"/>
          <w:szCs w:val="24"/>
        </w:rPr>
        <w:t>concreto (</w:t>
      </w:r>
      <w:r w:rsidRPr="00306B67">
        <w:rPr>
          <w:rFonts w:ascii="Arial" w:hAnsi="Arial" w:cs="Arial"/>
          <w:sz w:val="24"/>
          <w:szCs w:val="24"/>
        </w:rPr>
        <w:t xml:space="preserve">importado de </w:t>
      </w:r>
      <w:r w:rsidR="00171FDB" w:rsidRPr="00306B67">
        <w:rPr>
          <w:rFonts w:ascii="Arial" w:hAnsi="Arial" w:cs="Arial"/>
          <w:sz w:val="24"/>
          <w:szCs w:val="24"/>
        </w:rPr>
        <w:t>usina) adensado</w:t>
      </w:r>
      <w:r w:rsidRPr="00306B67">
        <w:rPr>
          <w:rFonts w:ascii="Arial" w:hAnsi="Arial" w:cs="Arial"/>
          <w:sz w:val="24"/>
          <w:szCs w:val="24"/>
        </w:rPr>
        <w:t xml:space="preserve"> e colocado,14,00m2 de </w:t>
      </w:r>
      <w:r w:rsidR="00171FDB" w:rsidRPr="00306B67">
        <w:rPr>
          <w:rFonts w:ascii="Arial" w:hAnsi="Arial" w:cs="Arial"/>
          <w:sz w:val="24"/>
          <w:szCs w:val="24"/>
        </w:rPr>
        <w:t>área</w:t>
      </w:r>
      <w:r w:rsidRPr="00306B67">
        <w:rPr>
          <w:rFonts w:ascii="Arial" w:hAnsi="Arial" w:cs="Arial"/>
          <w:sz w:val="24"/>
          <w:szCs w:val="24"/>
        </w:rPr>
        <w:t xml:space="preserve"> </w:t>
      </w:r>
      <w:r w:rsidR="00171FDB" w:rsidRPr="00306B67">
        <w:rPr>
          <w:rFonts w:ascii="Arial" w:hAnsi="Arial" w:cs="Arial"/>
          <w:sz w:val="24"/>
          <w:szCs w:val="24"/>
        </w:rPr>
        <w:t>moldada, formas</w:t>
      </w:r>
      <w:r w:rsidRPr="00306B67">
        <w:rPr>
          <w:rFonts w:ascii="Arial" w:hAnsi="Arial" w:cs="Arial"/>
          <w:sz w:val="24"/>
          <w:szCs w:val="24"/>
        </w:rPr>
        <w:t xml:space="preserve"> e escoramento conforme itens 11.004.0022</w:t>
      </w:r>
    </w:p>
    <w:p w14:paraId="6328E9B9" w14:textId="77777777" w:rsidR="008F67D3" w:rsidRPr="00306B67" w:rsidRDefault="008F67D3" w:rsidP="008F67D3">
      <w:pPr>
        <w:pStyle w:val="PargrafodaLista"/>
        <w:rPr>
          <w:rFonts w:ascii="Arial" w:hAnsi="Arial" w:cs="Arial"/>
          <w:sz w:val="24"/>
          <w:szCs w:val="24"/>
        </w:rPr>
      </w:pPr>
    </w:p>
    <w:p w14:paraId="31AAF5DC" w14:textId="4977B0A0" w:rsidR="008F67D3" w:rsidRPr="00306B67" w:rsidRDefault="008F67D3" w:rsidP="008F67D3">
      <w:pPr>
        <w:pStyle w:val="Ttulo"/>
        <w:jc w:val="both"/>
        <w:rPr>
          <w:rFonts w:eastAsiaTheme="minorHAnsi" w:cs="Arial"/>
          <w:bCs w:val="0"/>
          <w:kern w:val="0"/>
          <w:sz w:val="24"/>
          <w:lang w:eastAsia="en-US"/>
        </w:rPr>
      </w:pPr>
      <w:bookmarkStart w:id="4" w:name="_Hlk103086680"/>
      <w:r w:rsidRPr="00306B67">
        <w:rPr>
          <w:rFonts w:eastAsiaTheme="minorHAnsi" w:cs="Arial"/>
          <w:bCs w:val="0"/>
          <w:kern w:val="0"/>
          <w:sz w:val="24"/>
          <w:lang w:eastAsia="en-US"/>
        </w:rPr>
        <w:t>ALVENARIA E REVESTIMENTO</w:t>
      </w:r>
    </w:p>
    <w:bookmarkEnd w:id="4"/>
    <w:p w14:paraId="7532FFCA" w14:textId="31AB5B26" w:rsidR="008F67D3" w:rsidRPr="00306B67" w:rsidRDefault="008F67D3" w:rsidP="008F67D3">
      <w:pPr>
        <w:pStyle w:val="PargrafodaLista"/>
        <w:numPr>
          <w:ilvl w:val="0"/>
          <w:numId w:val="26"/>
        </w:numPr>
        <w:jc w:val="both"/>
        <w:rPr>
          <w:rFonts w:ascii="Arial" w:hAnsi="Arial" w:cs="Arial"/>
          <w:sz w:val="24"/>
          <w:szCs w:val="24"/>
        </w:rPr>
      </w:pPr>
      <w:r w:rsidRPr="00306B67">
        <w:rPr>
          <w:rFonts w:ascii="Arial" w:hAnsi="Arial" w:cs="Arial"/>
          <w:sz w:val="24"/>
          <w:szCs w:val="24"/>
        </w:rPr>
        <w:t xml:space="preserve">Alvenaria de tijolos cerâmicos furados 10x20x20cm, </w:t>
      </w:r>
      <w:r w:rsidR="00171FDB" w:rsidRPr="00306B67">
        <w:rPr>
          <w:rFonts w:ascii="Arial" w:hAnsi="Arial" w:cs="Arial"/>
          <w:sz w:val="24"/>
          <w:szCs w:val="24"/>
        </w:rPr>
        <w:t>assentes meias</w:t>
      </w:r>
      <w:r w:rsidRPr="00306B67">
        <w:rPr>
          <w:rFonts w:ascii="Arial" w:hAnsi="Arial" w:cs="Arial"/>
          <w:sz w:val="24"/>
          <w:szCs w:val="24"/>
        </w:rPr>
        <w:t xml:space="preserve"> vez</w:t>
      </w:r>
      <w:r w:rsidR="00306B67" w:rsidRPr="00306B67">
        <w:rPr>
          <w:rFonts w:ascii="Arial" w:hAnsi="Arial" w:cs="Arial"/>
          <w:sz w:val="24"/>
          <w:szCs w:val="24"/>
        </w:rPr>
        <w:t xml:space="preserve"> </w:t>
      </w:r>
      <w:r w:rsidRPr="00306B67">
        <w:rPr>
          <w:rFonts w:ascii="Arial" w:hAnsi="Arial" w:cs="Arial"/>
          <w:sz w:val="24"/>
          <w:szCs w:val="24"/>
        </w:rPr>
        <w:t>(0,10m) com vãos ou arestas, até 3,00m de altura e medida pela área real</w:t>
      </w:r>
    </w:p>
    <w:p w14:paraId="408BDE05" w14:textId="46CA5650" w:rsidR="008F67D3" w:rsidRPr="00306B67" w:rsidRDefault="008F67D3" w:rsidP="008F67D3">
      <w:pPr>
        <w:pStyle w:val="PargrafodaLista"/>
        <w:numPr>
          <w:ilvl w:val="0"/>
          <w:numId w:val="26"/>
        </w:numPr>
        <w:jc w:val="both"/>
        <w:rPr>
          <w:rFonts w:ascii="Arial" w:hAnsi="Arial" w:cs="Arial"/>
          <w:sz w:val="24"/>
          <w:szCs w:val="24"/>
        </w:rPr>
      </w:pPr>
      <w:r w:rsidRPr="00306B67">
        <w:rPr>
          <w:rFonts w:ascii="Arial" w:hAnsi="Arial" w:cs="Arial"/>
          <w:sz w:val="24"/>
          <w:szCs w:val="24"/>
        </w:rPr>
        <w:t>Alvenaria de blocos de concreto 10x20x40 cm, assentes com argamassa de cimento e areia, no traço 1:8, em paredes de 0,10m de espessura, de superfície corrida, até 3,00m de altura e medida ela área real</w:t>
      </w:r>
    </w:p>
    <w:p w14:paraId="50D1468C" w14:textId="201E865D" w:rsidR="008F67D3" w:rsidRPr="00306B67" w:rsidRDefault="008F67D3" w:rsidP="008F67D3">
      <w:pPr>
        <w:pStyle w:val="PargrafodaLista"/>
        <w:numPr>
          <w:ilvl w:val="0"/>
          <w:numId w:val="26"/>
        </w:numPr>
        <w:jc w:val="both"/>
        <w:rPr>
          <w:rFonts w:ascii="Arial" w:hAnsi="Arial" w:cs="Arial"/>
          <w:sz w:val="24"/>
          <w:szCs w:val="24"/>
        </w:rPr>
      </w:pPr>
      <w:r w:rsidRPr="00306B67">
        <w:rPr>
          <w:rFonts w:ascii="Arial" w:hAnsi="Arial" w:cs="Arial"/>
          <w:sz w:val="24"/>
          <w:szCs w:val="24"/>
        </w:rPr>
        <w:t>Emboco com argamassa de cimento e areia, no traço 1:1,5 com 1,5cm de espessura, inclusive chapisco de cimento e areia, no traço 1:3</w:t>
      </w:r>
    </w:p>
    <w:p w14:paraId="078C55CF" w14:textId="3253755E" w:rsidR="008F67D3" w:rsidRPr="00306B67" w:rsidRDefault="008F67D3" w:rsidP="008F67D3">
      <w:pPr>
        <w:pStyle w:val="PargrafodaLista"/>
        <w:numPr>
          <w:ilvl w:val="0"/>
          <w:numId w:val="26"/>
        </w:numPr>
        <w:jc w:val="both"/>
        <w:rPr>
          <w:rFonts w:ascii="Arial" w:hAnsi="Arial" w:cs="Arial"/>
          <w:sz w:val="24"/>
          <w:szCs w:val="24"/>
        </w:rPr>
      </w:pPr>
      <w:r w:rsidRPr="00306B67">
        <w:rPr>
          <w:rFonts w:ascii="Arial" w:hAnsi="Arial" w:cs="Arial"/>
          <w:sz w:val="24"/>
          <w:szCs w:val="24"/>
        </w:rPr>
        <w:t>Contrapiso, base ou camada regularizadora executada com argamassa de cimento e areia, no traço 1:4, na espessura de 1cm</w:t>
      </w:r>
    </w:p>
    <w:p w14:paraId="2DC49DB9" w14:textId="5BB22DB6" w:rsidR="008F67D3" w:rsidRPr="00306B67" w:rsidRDefault="008F67D3" w:rsidP="008F67D3">
      <w:pPr>
        <w:pStyle w:val="PargrafodaLista"/>
        <w:numPr>
          <w:ilvl w:val="0"/>
          <w:numId w:val="26"/>
        </w:numPr>
        <w:jc w:val="both"/>
        <w:rPr>
          <w:rFonts w:ascii="Arial" w:hAnsi="Arial" w:cs="Arial"/>
          <w:sz w:val="24"/>
          <w:szCs w:val="24"/>
        </w:rPr>
      </w:pPr>
      <w:r w:rsidRPr="00306B67">
        <w:rPr>
          <w:rFonts w:ascii="Arial" w:hAnsi="Arial" w:cs="Arial"/>
          <w:sz w:val="24"/>
          <w:szCs w:val="24"/>
        </w:rPr>
        <w:t xml:space="preserve">Revestimento de piso cerâmico em porcelanato técnico natural, acabamento da borda retificado, para uso em áreas comerciais com acesso para rua, no formato (60x60) cm, assentes em superfície em osso com argamassa de cimento e cola (argamassa </w:t>
      </w:r>
      <w:r w:rsidR="00171FDB" w:rsidRPr="00306B67">
        <w:rPr>
          <w:rFonts w:ascii="Arial" w:hAnsi="Arial" w:cs="Arial"/>
          <w:sz w:val="24"/>
          <w:szCs w:val="24"/>
        </w:rPr>
        <w:t>colante) e</w:t>
      </w:r>
      <w:r w:rsidRPr="00306B67">
        <w:rPr>
          <w:rFonts w:ascii="Arial" w:hAnsi="Arial" w:cs="Arial"/>
          <w:sz w:val="24"/>
          <w:szCs w:val="24"/>
        </w:rPr>
        <w:t xml:space="preserve"> rejuntamento pronto</w:t>
      </w:r>
    </w:p>
    <w:p w14:paraId="1B45F014" w14:textId="03DA5F55" w:rsidR="008F67D3" w:rsidRPr="00306B67" w:rsidRDefault="008F67D3" w:rsidP="008F67D3">
      <w:pPr>
        <w:pStyle w:val="PargrafodaLista"/>
        <w:numPr>
          <w:ilvl w:val="0"/>
          <w:numId w:val="26"/>
        </w:numPr>
        <w:jc w:val="both"/>
        <w:rPr>
          <w:rFonts w:ascii="Arial" w:hAnsi="Arial" w:cs="Arial"/>
          <w:sz w:val="24"/>
          <w:szCs w:val="24"/>
        </w:rPr>
      </w:pPr>
      <w:r w:rsidRPr="00306B67">
        <w:rPr>
          <w:rFonts w:ascii="Arial" w:hAnsi="Arial" w:cs="Arial"/>
          <w:sz w:val="24"/>
          <w:szCs w:val="24"/>
        </w:rPr>
        <w:t>Rodapé com cerâmica em porcelanato técnico natural, com 7,5 a 10cm de altura, assentes conforme item 13.025.0016</w:t>
      </w:r>
    </w:p>
    <w:p w14:paraId="6B87FA3F" w14:textId="77777777" w:rsidR="008405EE" w:rsidRPr="00306B67" w:rsidRDefault="008405EE" w:rsidP="008405EE">
      <w:pPr>
        <w:pStyle w:val="PargrafodaLista"/>
        <w:jc w:val="both"/>
        <w:rPr>
          <w:rFonts w:ascii="Arial" w:hAnsi="Arial" w:cs="Arial"/>
          <w:sz w:val="24"/>
          <w:szCs w:val="24"/>
        </w:rPr>
      </w:pPr>
    </w:p>
    <w:p w14:paraId="1B6FDC6B" w14:textId="209FFD43" w:rsidR="008405EE" w:rsidRPr="00306B67" w:rsidRDefault="008405EE" w:rsidP="008405EE">
      <w:pPr>
        <w:pStyle w:val="Ttulo"/>
        <w:jc w:val="both"/>
        <w:rPr>
          <w:rFonts w:eastAsia="MS Gothic" w:cs="Arial"/>
          <w:kern w:val="0"/>
          <w:sz w:val="24"/>
          <w:lang w:eastAsia="en-US"/>
        </w:rPr>
      </w:pPr>
      <w:bookmarkStart w:id="5" w:name="_Hlk103086983"/>
      <w:r w:rsidRPr="00306B67">
        <w:rPr>
          <w:rFonts w:eastAsia="MS Gothic" w:cs="Arial"/>
          <w:kern w:val="0"/>
          <w:sz w:val="24"/>
          <w:lang w:eastAsia="en-US"/>
        </w:rPr>
        <w:t>ESQUADRIAS E FERRAGENS</w:t>
      </w:r>
    </w:p>
    <w:bookmarkEnd w:id="5"/>
    <w:p w14:paraId="7455DF36" w14:textId="3F2E89FC" w:rsidR="008405EE" w:rsidRPr="00306B67" w:rsidRDefault="008405EE" w:rsidP="00171FDB">
      <w:pPr>
        <w:pStyle w:val="PargrafodaLista"/>
        <w:numPr>
          <w:ilvl w:val="0"/>
          <w:numId w:val="26"/>
        </w:numPr>
        <w:jc w:val="both"/>
        <w:rPr>
          <w:rFonts w:ascii="Arial" w:hAnsi="Arial" w:cs="Arial"/>
          <w:sz w:val="24"/>
          <w:szCs w:val="24"/>
        </w:rPr>
      </w:pPr>
      <w:r w:rsidRPr="00306B67">
        <w:rPr>
          <w:rFonts w:ascii="Arial" w:hAnsi="Arial" w:cs="Arial"/>
          <w:sz w:val="24"/>
          <w:szCs w:val="24"/>
        </w:rPr>
        <w:t>Janela de madeira de lei de abrir de 120x150x3 cm,</w:t>
      </w:r>
      <w:r w:rsidR="00171FDB" w:rsidRPr="00306B67">
        <w:rPr>
          <w:rFonts w:ascii="Arial" w:hAnsi="Arial" w:cs="Arial"/>
          <w:sz w:val="24"/>
          <w:szCs w:val="24"/>
        </w:rPr>
        <w:t xml:space="preserve"> </w:t>
      </w:r>
      <w:r w:rsidRPr="00306B67">
        <w:rPr>
          <w:rFonts w:ascii="Arial" w:hAnsi="Arial" w:cs="Arial"/>
          <w:sz w:val="24"/>
          <w:szCs w:val="24"/>
        </w:rPr>
        <w:t>tipo vp (</w:t>
      </w:r>
      <w:r w:rsidR="00171FDB" w:rsidRPr="00306B67">
        <w:rPr>
          <w:rFonts w:ascii="Arial" w:hAnsi="Arial" w:cs="Arial"/>
          <w:sz w:val="24"/>
          <w:szCs w:val="24"/>
        </w:rPr>
        <w:t>veneziana, vidro</w:t>
      </w:r>
      <w:r w:rsidRPr="00306B67">
        <w:rPr>
          <w:rFonts w:ascii="Arial" w:hAnsi="Arial" w:cs="Arial"/>
          <w:sz w:val="24"/>
          <w:szCs w:val="24"/>
        </w:rPr>
        <w:t xml:space="preserve"> e postigo) em 2 folhas e marco de 7x3</w:t>
      </w:r>
      <w:r w:rsidR="00171FDB" w:rsidRPr="00306B67">
        <w:rPr>
          <w:rFonts w:ascii="Arial" w:hAnsi="Arial" w:cs="Arial"/>
          <w:sz w:val="24"/>
          <w:szCs w:val="24"/>
        </w:rPr>
        <w:t>cm, exclusive</w:t>
      </w:r>
      <w:r w:rsidRPr="00306B67">
        <w:rPr>
          <w:rFonts w:ascii="Arial" w:hAnsi="Arial" w:cs="Arial"/>
          <w:sz w:val="24"/>
          <w:szCs w:val="24"/>
        </w:rPr>
        <w:t xml:space="preserve"> </w:t>
      </w:r>
      <w:r w:rsidR="00171FDB" w:rsidRPr="00306B67">
        <w:rPr>
          <w:rFonts w:ascii="Arial" w:hAnsi="Arial" w:cs="Arial"/>
          <w:sz w:val="24"/>
          <w:szCs w:val="24"/>
        </w:rPr>
        <w:t>ferragens. Fornecimento</w:t>
      </w:r>
      <w:r w:rsidRPr="00306B67">
        <w:rPr>
          <w:rFonts w:ascii="Arial" w:hAnsi="Arial" w:cs="Arial"/>
          <w:sz w:val="24"/>
          <w:szCs w:val="24"/>
        </w:rPr>
        <w:t xml:space="preserve"> e </w:t>
      </w:r>
      <w:r w:rsidR="00171FDB" w:rsidRPr="00306B67">
        <w:rPr>
          <w:rFonts w:ascii="Arial" w:hAnsi="Arial" w:cs="Arial"/>
          <w:sz w:val="24"/>
          <w:szCs w:val="24"/>
        </w:rPr>
        <w:t>colocação</w:t>
      </w:r>
    </w:p>
    <w:p w14:paraId="1D61234A" w14:textId="777E173E" w:rsidR="008405EE" w:rsidRPr="00306B67" w:rsidRDefault="008405EE" w:rsidP="00171FDB">
      <w:pPr>
        <w:pStyle w:val="PargrafodaLista"/>
        <w:numPr>
          <w:ilvl w:val="0"/>
          <w:numId w:val="26"/>
        </w:numPr>
        <w:jc w:val="both"/>
        <w:rPr>
          <w:rFonts w:ascii="Arial" w:hAnsi="Arial" w:cs="Arial"/>
          <w:sz w:val="24"/>
          <w:szCs w:val="24"/>
        </w:rPr>
      </w:pPr>
      <w:r w:rsidRPr="00306B67">
        <w:rPr>
          <w:rFonts w:ascii="Arial" w:hAnsi="Arial" w:cs="Arial"/>
          <w:sz w:val="24"/>
          <w:szCs w:val="24"/>
        </w:rPr>
        <w:lastRenderedPageBreak/>
        <w:t>Porta de madeira de lei em compensado de 90x210x3,5cm folhearos,</w:t>
      </w:r>
      <w:r w:rsidR="00171FDB" w:rsidRPr="00306B67">
        <w:rPr>
          <w:rFonts w:ascii="Arial" w:hAnsi="Arial" w:cs="Arial"/>
          <w:sz w:val="24"/>
          <w:szCs w:val="24"/>
        </w:rPr>
        <w:t xml:space="preserve"> exclusive vidro</w:t>
      </w:r>
      <w:r w:rsidRPr="00306B67">
        <w:rPr>
          <w:rFonts w:ascii="Arial" w:hAnsi="Arial" w:cs="Arial"/>
          <w:sz w:val="24"/>
          <w:szCs w:val="24"/>
        </w:rPr>
        <w:t>.</w:t>
      </w:r>
      <w:r w:rsidR="00171FDB" w:rsidRPr="00306B67">
        <w:rPr>
          <w:rFonts w:ascii="Arial" w:hAnsi="Arial" w:cs="Arial"/>
          <w:sz w:val="24"/>
          <w:szCs w:val="24"/>
        </w:rPr>
        <w:t xml:space="preserve"> </w:t>
      </w:r>
      <w:r w:rsidR="00306B67" w:rsidRPr="00306B67">
        <w:rPr>
          <w:rFonts w:ascii="Arial" w:hAnsi="Arial" w:cs="Arial"/>
          <w:sz w:val="24"/>
          <w:szCs w:val="24"/>
        </w:rPr>
        <w:t>Fornecimento</w:t>
      </w:r>
      <w:r w:rsidRPr="00306B67">
        <w:rPr>
          <w:rFonts w:ascii="Arial" w:hAnsi="Arial" w:cs="Arial"/>
          <w:sz w:val="24"/>
          <w:szCs w:val="24"/>
        </w:rPr>
        <w:t xml:space="preserve"> e </w:t>
      </w:r>
      <w:r w:rsidR="00171FDB" w:rsidRPr="00306B67">
        <w:rPr>
          <w:rFonts w:ascii="Arial" w:hAnsi="Arial" w:cs="Arial"/>
          <w:sz w:val="24"/>
          <w:szCs w:val="24"/>
        </w:rPr>
        <w:t>colocação</w:t>
      </w:r>
      <w:r w:rsidRPr="00306B67">
        <w:rPr>
          <w:rFonts w:ascii="Arial" w:hAnsi="Arial" w:cs="Arial"/>
          <w:sz w:val="24"/>
          <w:szCs w:val="24"/>
        </w:rPr>
        <w:t xml:space="preserve"> da nas 2 </w:t>
      </w:r>
      <w:r w:rsidR="00171FDB" w:rsidRPr="00306B67">
        <w:rPr>
          <w:rFonts w:ascii="Arial" w:hAnsi="Arial" w:cs="Arial"/>
          <w:sz w:val="24"/>
          <w:szCs w:val="24"/>
        </w:rPr>
        <w:t>faces, aduela</w:t>
      </w:r>
      <w:r w:rsidRPr="00306B67">
        <w:rPr>
          <w:rFonts w:ascii="Arial" w:hAnsi="Arial" w:cs="Arial"/>
          <w:sz w:val="24"/>
          <w:szCs w:val="24"/>
        </w:rPr>
        <w:t xml:space="preserve"> de 13x3cm e alizares de 5x2</w:t>
      </w:r>
      <w:r w:rsidR="00171FDB" w:rsidRPr="00306B67">
        <w:rPr>
          <w:rFonts w:ascii="Arial" w:hAnsi="Arial" w:cs="Arial"/>
          <w:sz w:val="24"/>
          <w:szCs w:val="24"/>
        </w:rPr>
        <w:t>cm, exclusive</w:t>
      </w:r>
      <w:r w:rsidRPr="00306B67">
        <w:rPr>
          <w:rFonts w:ascii="Arial" w:hAnsi="Arial" w:cs="Arial"/>
          <w:sz w:val="24"/>
          <w:szCs w:val="24"/>
        </w:rPr>
        <w:t xml:space="preserve"> </w:t>
      </w:r>
      <w:r w:rsidR="00171FDB" w:rsidRPr="00306B67">
        <w:rPr>
          <w:rFonts w:ascii="Arial" w:hAnsi="Arial" w:cs="Arial"/>
          <w:sz w:val="24"/>
          <w:szCs w:val="24"/>
        </w:rPr>
        <w:t>ferragens. Fornecimento</w:t>
      </w:r>
      <w:r w:rsidRPr="00306B67">
        <w:rPr>
          <w:rFonts w:ascii="Arial" w:hAnsi="Arial" w:cs="Arial"/>
          <w:sz w:val="24"/>
          <w:szCs w:val="24"/>
        </w:rPr>
        <w:t xml:space="preserve"> e </w:t>
      </w:r>
      <w:r w:rsidR="00171FDB" w:rsidRPr="00306B67">
        <w:rPr>
          <w:rFonts w:ascii="Arial" w:hAnsi="Arial" w:cs="Arial"/>
          <w:sz w:val="24"/>
          <w:szCs w:val="24"/>
        </w:rPr>
        <w:t>colocação</w:t>
      </w:r>
    </w:p>
    <w:p w14:paraId="4C595BA7" w14:textId="679E21B1" w:rsidR="008F67D3" w:rsidRPr="00306B67" w:rsidRDefault="008405EE" w:rsidP="00171FDB">
      <w:pPr>
        <w:pStyle w:val="PargrafodaLista"/>
        <w:numPr>
          <w:ilvl w:val="0"/>
          <w:numId w:val="26"/>
        </w:numPr>
        <w:jc w:val="both"/>
        <w:rPr>
          <w:rFonts w:ascii="Arial" w:hAnsi="Arial" w:cs="Arial"/>
          <w:sz w:val="24"/>
          <w:szCs w:val="24"/>
        </w:rPr>
      </w:pPr>
      <w:r w:rsidRPr="00306B67">
        <w:rPr>
          <w:rFonts w:ascii="Arial" w:hAnsi="Arial" w:cs="Arial"/>
          <w:sz w:val="24"/>
          <w:szCs w:val="24"/>
        </w:rPr>
        <w:t>Ferragens p/portas de madeira,1 folha de abrir,</w:t>
      </w:r>
      <w:r w:rsidR="00171FDB" w:rsidRPr="00306B67">
        <w:rPr>
          <w:rFonts w:ascii="Arial" w:hAnsi="Arial" w:cs="Arial"/>
          <w:sz w:val="24"/>
          <w:szCs w:val="24"/>
        </w:rPr>
        <w:t xml:space="preserve"> </w:t>
      </w:r>
      <w:r w:rsidRPr="00306B67">
        <w:rPr>
          <w:rFonts w:ascii="Arial" w:hAnsi="Arial" w:cs="Arial"/>
          <w:sz w:val="24"/>
          <w:szCs w:val="24"/>
        </w:rPr>
        <w:t>internas,</w:t>
      </w:r>
      <w:r w:rsidR="00171FDB" w:rsidRPr="00306B67">
        <w:rPr>
          <w:rFonts w:ascii="Arial" w:hAnsi="Arial" w:cs="Arial"/>
          <w:sz w:val="24"/>
          <w:szCs w:val="24"/>
        </w:rPr>
        <w:t xml:space="preserve"> </w:t>
      </w:r>
      <w:r w:rsidRPr="00306B67">
        <w:rPr>
          <w:rFonts w:ascii="Arial" w:hAnsi="Arial" w:cs="Arial"/>
          <w:sz w:val="24"/>
          <w:szCs w:val="24"/>
        </w:rPr>
        <w:t xml:space="preserve">sociais ou de </w:t>
      </w:r>
      <w:r w:rsidR="00171FDB" w:rsidRPr="00306B67">
        <w:rPr>
          <w:rFonts w:ascii="Arial" w:hAnsi="Arial" w:cs="Arial"/>
          <w:sz w:val="24"/>
          <w:szCs w:val="24"/>
        </w:rPr>
        <w:t>serviço</w:t>
      </w:r>
      <w:r w:rsidRPr="00306B67">
        <w:rPr>
          <w:rFonts w:ascii="Arial" w:hAnsi="Arial" w:cs="Arial"/>
          <w:sz w:val="24"/>
          <w:szCs w:val="24"/>
        </w:rPr>
        <w:t>,</w:t>
      </w:r>
      <w:r w:rsidR="00171FDB" w:rsidRPr="00306B67">
        <w:rPr>
          <w:rFonts w:ascii="Arial" w:hAnsi="Arial" w:cs="Arial"/>
          <w:sz w:val="24"/>
          <w:szCs w:val="24"/>
        </w:rPr>
        <w:t xml:space="preserve"> </w:t>
      </w:r>
      <w:r w:rsidRPr="00306B67">
        <w:rPr>
          <w:rFonts w:ascii="Arial" w:hAnsi="Arial" w:cs="Arial"/>
          <w:sz w:val="24"/>
          <w:szCs w:val="24"/>
        </w:rPr>
        <w:t xml:space="preserve">constando de </w:t>
      </w:r>
      <w:r w:rsidR="00171FDB" w:rsidRPr="00306B67">
        <w:rPr>
          <w:rFonts w:ascii="Arial" w:hAnsi="Arial" w:cs="Arial"/>
          <w:sz w:val="24"/>
          <w:szCs w:val="24"/>
        </w:rPr>
        <w:t xml:space="preserve">fornecimento. </w:t>
      </w:r>
      <w:r w:rsidR="00306B67" w:rsidRPr="00306B67">
        <w:rPr>
          <w:rFonts w:ascii="Arial" w:hAnsi="Arial" w:cs="Arial"/>
          <w:sz w:val="24"/>
          <w:szCs w:val="24"/>
        </w:rPr>
        <w:t>S</w:t>
      </w:r>
      <w:r w:rsidRPr="00306B67">
        <w:rPr>
          <w:rFonts w:ascii="Arial" w:hAnsi="Arial" w:cs="Arial"/>
          <w:sz w:val="24"/>
          <w:szCs w:val="24"/>
        </w:rPr>
        <w:t>/</w:t>
      </w:r>
      <w:r w:rsidR="00171FDB" w:rsidRPr="00306B67">
        <w:rPr>
          <w:rFonts w:ascii="Arial" w:hAnsi="Arial" w:cs="Arial"/>
          <w:sz w:val="24"/>
          <w:szCs w:val="24"/>
        </w:rPr>
        <w:t>colocação</w:t>
      </w:r>
      <w:r w:rsidR="00306B67" w:rsidRPr="00306B67">
        <w:rPr>
          <w:rFonts w:ascii="Arial" w:hAnsi="Arial" w:cs="Arial"/>
          <w:sz w:val="24"/>
          <w:szCs w:val="24"/>
        </w:rPr>
        <w:t>,</w:t>
      </w:r>
      <w:r w:rsidR="00171FDB" w:rsidRPr="00306B67">
        <w:rPr>
          <w:rFonts w:ascii="Arial" w:hAnsi="Arial" w:cs="Arial"/>
          <w:sz w:val="24"/>
          <w:szCs w:val="24"/>
        </w:rPr>
        <w:t xml:space="preserve"> de </w:t>
      </w:r>
      <w:r w:rsidRPr="00306B67">
        <w:rPr>
          <w:rFonts w:ascii="Arial" w:hAnsi="Arial" w:cs="Arial"/>
          <w:sz w:val="24"/>
          <w:szCs w:val="24"/>
        </w:rPr>
        <w:t>fechadura tipo gorge,</w:t>
      </w:r>
      <w:r w:rsidR="00306B67" w:rsidRPr="00306B67">
        <w:rPr>
          <w:rFonts w:ascii="Arial" w:hAnsi="Arial" w:cs="Arial"/>
          <w:sz w:val="24"/>
          <w:szCs w:val="24"/>
        </w:rPr>
        <w:t xml:space="preserve"> trinco reversível</w:t>
      </w:r>
      <w:r w:rsidRPr="00306B67">
        <w:rPr>
          <w:rFonts w:ascii="Arial" w:hAnsi="Arial" w:cs="Arial"/>
          <w:sz w:val="24"/>
          <w:szCs w:val="24"/>
        </w:rPr>
        <w:t>,</w:t>
      </w:r>
      <w:r w:rsidR="00171FDB" w:rsidRPr="00306B67">
        <w:rPr>
          <w:rFonts w:ascii="Arial" w:hAnsi="Arial" w:cs="Arial"/>
          <w:sz w:val="24"/>
          <w:szCs w:val="24"/>
        </w:rPr>
        <w:t xml:space="preserve"> </w:t>
      </w:r>
      <w:r w:rsidRPr="00306B67">
        <w:rPr>
          <w:rFonts w:ascii="Arial" w:hAnsi="Arial" w:cs="Arial"/>
          <w:sz w:val="24"/>
          <w:szCs w:val="24"/>
        </w:rPr>
        <w:t xml:space="preserve">em </w:t>
      </w:r>
      <w:r w:rsidR="00171FDB" w:rsidRPr="00306B67">
        <w:rPr>
          <w:rFonts w:ascii="Arial" w:hAnsi="Arial" w:cs="Arial"/>
          <w:sz w:val="24"/>
          <w:szCs w:val="24"/>
        </w:rPr>
        <w:t>latão</w:t>
      </w:r>
      <w:r w:rsidRPr="00306B67">
        <w:rPr>
          <w:rFonts w:ascii="Arial" w:hAnsi="Arial" w:cs="Arial"/>
          <w:sz w:val="24"/>
          <w:szCs w:val="24"/>
        </w:rPr>
        <w:t>,</w:t>
      </w:r>
      <w:r w:rsidR="00171FDB" w:rsidRPr="00306B67">
        <w:rPr>
          <w:rFonts w:ascii="Arial" w:hAnsi="Arial" w:cs="Arial"/>
          <w:sz w:val="24"/>
          <w:szCs w:val="24"/>
        </w:rPr>
        <w:t xml:space="preserve"> </w:t>
      </w:r>
      <w:r w:rsidRPr="00306B67">
        <w:rPr>
          <w:rFonts w:ascii="Arial" w:hAnsi="Arial" w:cs="Arial"/>
          <w:sz w:val="24"/>
          <w:szCs w:val="24"/>
        </w:rPr>
        <w:t xml:space="preserve">acabamento </w:t>
      </w:r>
      <w:r w:rsidR="00306B67" w:rsidRPr="00306B67">
        <w:rPr>
          <w:rFonts w:ascii="Arial" w:hAnsi="Arial" w:cs="Arial"/>
          <w:sz w:val="24"/>
          <w:szCs w:val="24"/>
        </w:rPr>
        <w:t>cromado; -</w:t>
      </w:r>
      <w:r w:rsidRPr="00306B67">
        <w:rPr>
          <w:rFonts w:ascii="Arial" w:hAnsi="Arial" w:cs="Arial"/>
          <w:sz w:val="24"/>
          <w:szCs w:val="24"/>
        </w:rPr>
        <w:t xml:space="preserve">entrada e roseta </w:t>
      </w:r>
      <w:r w:rsidR="00171FDB" w:rsidRPr="00306B67">
        <w:rPr>
          <w:rFonts w:ascii="Arial" w:hAnsi="Arial" w:cs="Arial"/>
          <w:sz w:val="24"/>
          <w:szCs w:val="24"/>
        </w:rPr>
        <w:t>circulares, latão</w:t>
      </w:r>
      <w:r w:rsidRPr="00306B67">
        <w:rPr>
          <w:rFonts w:ascii="Arial" w:hAnsi="Arial" w:cs="Arial"/>
          <w:sz w:val="24"/>
          <w:szCs w:val="24"/>
        </w:rPr>
        <w:t xml:space="preserve"> </w:t>
      </w:r>
      <w:r w:rsidR="00171FDB" w:rsidRPr="00306B67">
        <w:rPr>
          <w:rFonts w:ascii="Arial" w:hAnsi="Arial" w:cs="Arial"/>
          <w:sz w:val="24"/>
          <w:szCs w:val="24"/>
        </w:rPr>
        <w:t>laminado, acabamento</w:t>
      </w:r>
      <w:r w:rsidRPr="00306B67">
        <w:rPr>
          <w:rFonts w:ascii="Arial" w:hAnsi="Arial" w:cs="Arial"/>
          <w:sz w:val="24"/>
          <w:szCs w:val="24"/>
        </w:rPr>
        <w:t xml:space="preserve"> </w:t>
      </w:r>
      <w:r w:rsidR="00306B67" w:rsidRPr="00306B67">
        <w:rPr>
          <w:rFonts w:ascii="Arial" w:hAnsi="Arial" w:cs="Arial"/>
          <w:sz w:val="24"/>
          <w:szCs w:val="24"/>
        </w:rPr>
        <w:t>cromado; -</w:t>
      </w:r>
      <w:r w:rsidR="00171FDB" w:rsidRPr="00306B67">
        <w:rPr>
          <w:rFonts w:ascii="Arial" w:hAnsi="Arial" w:cs="Arial"/>
          <w:sz w:val="24"/>
          <w:szCs w:val="24"/>
        </w:rPr>
        <w:t>maçaneta</w:t>
      </w:r>
      <w:r w:rsidRPr="00306B67">
        <w:rPr>
          <w:rFonts w:ascii="Arial" w:hAnsi="Arial" w:cs="Arial"/>
          <w:sz w:val="24"/>
          <w:szCs w:val="24"/>
        </w:rPr>
        <w:t xml:space="preserve"> tipo </w:t>
      </w:r>
      <w:r w:rsidR="00171FDB" w:rsidRPr="00306B67">
        <w:rPr>
          <w:rFonts w:ascii="Arial" w:hAnsi="Arial" w:cs="Arial"/>
          <w:sz w:val="24"/>
          <w:szCs w:val="24"/>
        </w:rPr>
        <w:t>alavanca, em</w:t>
      </w:r>
      <w:r w:rsidRPr="00306B67">
        <w:rPr>
          <w:rFonts w:ascii="Arial" w:hAnsi="Arial" w:cs="Arial"/>
          <w:sz w:val="24"/>
          <w:szCs w:val="24"/>
        </w:rPr>
        <w:t xml:space="preserve"> </w:t>
      </w:r>
      <w:r w:rsidR="00171FDB" w:rsidRPr="00306B67">
        <w:rPr>
          <w:rFonts w:ascii="Arial" w:hAnsi="Arial" w:cs="Arial"/>
          <w:sz w:val="24"/>
          <w:szCs w:val="24"/>
        </w:rPr>
        <w:t>latão</w:t>
      </w:r>
      <w:r w:rsidRPr="00306B67">
        <w:rPr>
          <w:rFonts w:ascii="Arial" w:hAnsi="Arial" w:cs="Arial"/>
          <w:sz w:val="24"/>
          <w:szCs w:val="24"/>
        </w:rPr>
        <w:t>,</w:t>
      </w:r>
      <w:r w:rsidR="00171FDB" w:rsidRPr="00306B67">
        <w:rPr>
          <w:rFonts w:ascii="Arial" w:hAnsi="Arial" w:cs="Arial"/>
          <w:sz w:val="24"/>
          <w:szCs w:val="24"/>
        </w:rPr>
        <w:t xml:space="preserve"> </w:t>
      </w:r>
      <w:r w:rsidRPr="00306B67">
        <w:rPr>
          <w:rFonts w:ascii="Arial" w:hAnsi="Arial" w:cs="Arial"/>
          <w:sz w:val="24"/>
          <w:szCs w:val="24"/>
        </w:rPr>
        <w:t xml:space="preserve">acabamento </w:t>
      </w:r>
      <w:r w:rsidR="00306B67" w:rsidRPr="00306B67">
        <w:rPr>
          <w:rFonts w:ascii="Arial" w:hAnsi="Arial" w:cs="Arial"/>
          <w:sz w:val="24"/>
          <w:szCs w:val="24"/>
        </w:rPr>
        <w:t>cromado; -</w:t>
      </w:r>
      <w:r w:rsidRPr="00306B67">
        <w:rPr>
          <w:rFonts w:ascii="Arial" w:hAnsi="Arial" w:cs="Arial"/>
          <w:sz w:val="24"/>
          <w:szCs w:val="24"/>
        </w:rPr>
        <w:t xml:space="preserve">3 </w:t>
      </w:r>
      <w:r w:rsidR="00171FDB" w:rsidRPr="00306B67">
        <w:rPr>
          <w:rFonts w:ascii="Arial" w:hAnsi="Arial" w:cs="Arial"/>
          <w:sz w:val="24"/>
          <w:szCs w:val="24"/>
        </w:rPr>
        <w:t>dobradiças</w:t>
      </w:r>
      <w:r w:rsidRPr="00306B67">
        <w:rPr>
          <w:rFonts w:ascii="Arial" w:hAnsi="Arial" w:cs="Arial"/>
          <w:sz w:val="24"/>
          <w:szCs w:val="24"/>
        </w:rPr>
        <w:t xml:space="preserve"> ferro galvanizado 3"x2.1/2",</w:t>
      </w:r>
      <w:r w:rsidR="00306B67" w:rsidRPr="00306B67">
        <w:rPr>
          <w:rFonts w:ascii="Arial" w:hAnsi="Arial" w:cs="Arial"/>
          <w:sz w:val="24"/>
          <w:szCs w:val="24"/>
        </w:rPr>
        <w:t xml:space="preserve"> </w:t>
      </w:r>
      <w:r w:rsidRPr="00306B67">
        <w:rPr>
          <w:rFonts w:ascii="Arial" w:hAnsi="Arial" w:cs="Arial"/>
          <w:sz w:val="24"/>
          <w:szCs w:val="24"/>
        </w:rPr>
        <w:t>com pino e bolas de ferro</w:t>
      </w:r>
      <w:r w:rsidR="00306B67" w:rsidRPr="00306B67">
        <w:rPr>
          <w:rFonts w:ascii="Arial" w:hAnsi="Arial" w:cs="Arial"/>
          <w:sz w:val="24"/>
          <w:szCs w:val="24"/>
        </w:rPr>
        <w:t>.</w:t>
      </w:r>
    </w:p>
    <w:p w14:paraId="36E05E3B" w14:textId="18D89F1B" w:rsidR="008F67D3" w:rsidRPr="00306B67" w:rsidRDefault="008F67D3" w:rsidP="008F67D3">
      <w:pPr>
        <w:jc w:val="both"/>
        <w:rPr>
          <w:rFonts w:ascii="Arial" w:hAnsi="Arial" w:cs="Arial"/>
          <w:sz w:val="24"/>
          <w:szCs w:val="24"/>
        </w:rPr>
      </w:pPr>
    </w:p>
    <w:p w14:paraId="6B32C6C9" w14:textId="769238BB" w:rsidR="008405EE" w:rsidRPr="00306B67" w:rsidRDefault="00171FDB" w:rsidP="00561A65">
      <w:pPr>
        <w:pStyle w:val="Ttulo"/>
        <w:jc w:val="both"/>
        <w:rPr>
          <w:rFonts w:eastAsia="MS Gothic" w:cs="Arial"/>
          <w:kern w:val="0"/>
          <w:sz w:val="24"/>
          <w:lang w:eastAsia="en-US"/>
        </w:rPr>
      </w:pPr>
      <w:r w:rsidRPr="00306B67">
        <w:rPr>
          <w:rFonts w:eastAsia="MS Gothic" w:cs="Arial"/>
          <w:kern w:val="0"/>
          <w:sz w:val="24"/>
          <w:lang w:eastAsia="en-US"/>
        </w:rPr>
        <w:t>INSTALAÇÕES PREDIAIS</w:t>
      </w:r>
    </w:p>
    <w:p w14:paraId="20CD8838" w14:textId="41498A49" w:rsidR="00171FDB" w:rsidRPr="00306B67" w:rsidRDefault="00171FDB" w:rsidP="00171FDB">
      <w:pPr>
        <w:pStyle w:val="PargrafodaLista"/>
        <w:numPr>
          <w:ilvl w:val="0"/>
          <w:numId w:val="26"/>
        </w:numPr>
        <w:jc w:val="both"/>
        <w:rPr>
          <w:rFonts w:ascii="Arial" w:hAnsi="Arial" w:cs="Arial"/>
          <w:sz w:val="24"/>
          <w:szCs w:val="24"/>
        </w:rPr>
      </w:pPr>
      <w:r w:rsidRPr="00306B67">
        <w:rPr>
          <w:rFonts w:ascii="Arial" w:hAnsi="Arial" w:cs="Arial"/>
          <w:sz w:val="24"/>
          <w:szCs w:val="24"/>
        </w:rPr>
        <w:t>Quadro de distribuição de energia para disjuntores termomagnéticos unipolares, de embutir, com porta e barramentos de faze, neutro e terra, para instalação de até 12 disjuntores sem dispositivo para chave geral. Fornecimento e colocação</w:t>
      </w:r>
    </w:p>
    <w:p w14:paraId="07EF7E06" w14:textId="1DE48B02" w:rsidR="00171FDB" w:rsidRPr="00306B67" w:rsidRDefault="00171FDB" w:rsidP="00171FDB">
      <w:pPr>
        <w:pStyle w:val="PargrafodaLista"/>
        <w:numPr>
          <w:ilvl w:val="0"/>
          <w:numId w:val="26"/>
        </w:numPr>
        <w:jc w:val="both"/>
        <w:rPr>
          <w:rFonts w:ascii="Arial" w:hAnsi="Arial" w:cs="Arial"/>
          <w:sz w:val="24"/>
          <w:szCs w:val="24"/>
        </w:rPr>
      </w:pPr>
      <w:r w:rsidRPr="00306B67">
        <w:rPr>
          <w:rFonts w:ascii="Arial" w:hAnsi="Arial" w:cs="Arial"/>
          <w:sz w:val="24"/>
          <w:szCs w:val="24"/>
        </w:rPr>
        <w:t>Disjuntor termomagnético, bipolar, de 10 a 32a,3ka, modelo Din, tipo fornecimento e colocação</w:t>
      </w:r>
    </w:p>
    <w:p w14:paraId="09C27011" w14:textId="107AE76A" w:rsidR="00171FDB" w:rsidRPr="00306B67" w:rsidRDefault="00171FDB" w:rsidP="00171FDB">
      <w:pPr>
        <w:pStyle w:val="PargrafodaLista"/>
        <w:numPr>
          <w:ilvl w:val="0"/>
          <w:numId w:val="26"/>
        </w:numPr>
        <w:jc w:val="both"/>
        <w:rPr>
          <w:rFonts w:ascii="Arial" w:hAnsi="Arial" w:cs="Arial"/>
          <w:sz w:val="24"/>
          <w:szCs w:val="24"/>
        </w:rPr>
      </w:pPr>
      <w:r w:rsidRPr="00306B67">
        <w:rPr>
          <w:rFonts w:ascii="Arial" w:hAnsi="Arial" w:cs="Arial"/>
          <w:sz w:val="24"/>
          <w:szCs w:val="24"/>
        </w:rPr>
        <w:t>Instalação de ponto de luz, aparente, equivalente a 2 varas de eletroduto de pvc rígido de 3/4",12,00m de fio 2,5mm2, caixas, conexões, luvas, curva e interruptor de sobrepor.</w:t>
      </w:r>
    </w:p>
    <w:p w14:paraId="03520562" w14:textId="2BAE4100" w:rsidR="00171FDB" w:rsidRPr="00306B67" w:rsidRDefault="00171FDB" w:rsidP="00171FDB">
      <w:pPr>
        <w:pStyle w:val="PargrafodaLista"/>
        <w:numPr>
          <w:ilvl w:val="0"/>
          <w:numId w:val="26"/>
        </w:numPr>
        <w:jc w:val="both"/>
        <w:rPr>
          <w:rFonts w:ascii="Arial" w:hAnsi="Arial" w:cs="Arial"/>
          <w:sz w:val="24"/>
          <w:szCs w:val="24"/>
        </w:rPr>
      </w:pPr>
      <w:r w:rsidRPr="00306B67">
        <w:rPr>
          <w:rFonts w:ascii="Arial" w:hAnsi="Arial" w:cs="Arial"/>
          <w:sz w:val="24"/>
          <w:szCs w:val="24"/>
        </w:rPr>
        <w:t>Interruptor de embutir com 2 teclas simples fosforescentes e placa. Fornecimento e colocação.</w:t>
      </w:r>
    </w:p>
    <w:p w14:paraId="7CA545D5" w14:textId="23C26A7E" w:rsidR="00171FDB" w:rsidRPr="00306B67" w:rsidRDefault="00171FDB" w:rsidP="00171FDB">
      <w:pPr>
        <w:pStyle w:val="PargrafodaLista"/>
        <w:numPr>
          <w:ilvl w:val="0"/>
          <w:numId w:val="26"/>
        </w:numPr>
        <w:jc w:val="both"/>
        <w:rPr>
          <w:rFonts w:ascii="Arial" w:hAnsi="Arial" w:cs="Arial"/>
          <w:sz w:val="24"/>
          <w:szCs w:val="24"/>
        </w:rPr>
      </w:pPr>
      <w:r w:rsidRPr="00306B67">
        <w:rPr>
          <w:rFonts w:ascii="Arial" w:hAnsi="Arial" w:cs="Arial"/>
          <w:sz w:val="24"/>
          <w:szCs w:val="24"/>
        </w:rPr>
        <w:t>Tomada elétrica 2p+t,20a/250v, padrão brasileiro, de embutir, com placa 4"x2”. Fornecimento e colocação</w:t>
      </w:r>
    </w:p>
    <w:p w14:paraId="6B74F64A" w14:textId="0C57AD4B" w:rsidR="00171FDB" w:rsidRPr="00306B67" w:rsidRDefault="00171FDB" w:rsidP="00171FDB">
      <w:pPr>
        <w:pStyle w:val="PargrafodaLista"/>
        <w:numPr>
          <w:ilvl w:val="0"/>
          <w:numId w:val="26"/>
        </w:numPr>
        <w:jc w:val="both"/>
        <w:rPr>
          <w:rFonts w:ascii="Arial" w:hAnsi="Arial" w:cs="Arial"/>
          <w:sz w:val="24"/>
          <w:szCs w:val="24"/>
        </w:rPr>
      </w:pPr>
      <w:r w:rsidRPr="00306B67">
        <w:rPr>
          <w:rFonts w:ascii="Arial" w:hAnsi="Arial" w:cs="Arial"/>
          <w:sz w:val="24"/>
          <w:szCs w:val="24"/>
        </w:rPr>
        <w:t>Fio de cobre com isolamento termoplástico, antichama, compreendendo: preparo, corte e enfiação em eletrodutos, na bitola de 4mm2, 450/750v.fornecimento e colocação</w:t>
      </w:r>
    </w:p>
    <w:p w14:paraId="011953AC" w14:textId="2C9902DD" w:rsidR="00171FDB" w:rsidRPr="00306B67" w:rsidRDefault="00171FDB" w:rsidP="00171FDB">
      <w:pPr>
        <w:pStyle w:val="PargrafodaLista"/>
        <w:numPr>
          <w:ilvl w:val="0"/>
          <w:numId w:val="26"/>
        </w:numPr>
        <w:jc w:val="both"/>
        <w:rPr>
          <w:rFonts w:ascii="Arial" w:hAnsi="Arial" w:cs="Arial"/>
          <w:sz w:val="24"/>
          <w:szCs w:val="24"/>
        </w:rPr>
      </w:pPr>
      <w:r w:rsidRPr="00306B67">
        <w:rPr>
          <w:rFonts w:ascii="Arial" w:hAnsi="Arial" w:cs="Arial"/>
          <w:sz w:val="24"/>
          <w:szCs w:val="24"/>
        </w:rPr>
        <w:t>Fio de cobre com isolamento termoplástico, antichama, compreendendo: preparo, corte e enfiação em eletrodutos, na bitola de 2 ,5mm2, 450/750v.fornecimento e colocação</w:t>
      </w:r>
    </w:p>
    <w:p w14:paraId="7AC5A580" w14:textId="65338AAA" w:rsidR="00171FDB" w:rsidRPr="00306B67" w:rsidRDefault="00171FDB" w:rsidP="008F67D3">
      <w:pPr>
        <w:pStyle w:val="PargrafodaLista"/>
        <w:numPr>
          <w:ilvl w:val="0"/>
          <w:numId w:val="26"/>
        </w:numPr>
        <w:jc w:val="both"/>
        <w:rPr>
          <w:rFonts w:ascii="Arial" w:hAnsi="Arial" w:cs="Arial"/>
          <w:sz w:val="24"/>
          <w:szCs w:val="24"/>
        </w:rPr>
      </w:pPr>
      <w:r w:rsidRPr="00306B67">
        <w:rPr>
          <w:rFonts w:ascii="Arial" w:hAnsi="Arial" w:cs="Arial"/>
          <w:sz w:val="24"/>
          <w:szCs w:val="24"/>
        </w:rPr>
        <w:t>Cabo de cobre flexível com isolamento termoplástico, compreendendo: preparo, corte e enfiação em eletrodutos na bitola de 1 0mm2, 450/750v.fornecimento e colocação</w:t>
      </w:r>
    </w:p>
    <w:p w14:paraId="3B917509" w14:textId="77777777" w:rsidR="008405EE" w:rsidRPr="00306B67" w:rsidRDefault="008405EE" w:rsidP="008F67D3">
      <w:pPr>
        <w:jc w:val="both"/>
        <w:rPr>
          <w:rFonts w:ascii="Arial" w:hAnsi="Arial" w:cs="Arial"/>
          <w:sz w:val="24"/>
          <w:szCs w:val="24"/>
        </w:rPr>
      </w:pPr>
    </w:p>
    <w:p w14:paraId="5136AF3A" w14:textId="5AB88933" w:rsidR="001826CC" w:rsidRPr="00306B67" w:rsidRDefault="000A2432" w:rsidP="001826CC">
      <w:pPr>
        <w:pStyle w:val="Ttulo"/>
        <w:rPr>
          <w:rFonts w:eastAsia="MS Gothic" w:cs="Arial"/>
          <w:kern w:val="0"/>
          <w:sz w:val="24"/>
          <w:lang w:eastAsia="en-US"/>
        </w:rPr>
      </w:pPr>
      <w:bookmarkStart w:id="6" w:name="_Hlk76498956"/>
      <w:bookmarkStart w:id="7" w:name="_Hlk76499119"/>
      <w:r w:rsidRPr="00306B67">
        <w:rPr>
          <w:rFonts w:eastAsia="MS Gothic" w:cs="Arial"/>
          <w:kern w:val="0"/>
          <w:sz w:val="24"/>
          <w:lang w:eastAsia="en-US"/>
        </w:rPr>
        <w:t>COBERTURA</w:t>
      </w:r>
      <w:bookmarkEnd w:id="6"/>
    </w:p>
    <w:p w14:paraId="7FA8A91D" w14:textId="0D69EF62" w:rsidR="00171FDB" w:rsidRPr="00306B67" w:rsidRDefault="00171FDB" w:rsidP="00171FDB">
      <w:pPr>
        <w:pStyle w:val="PargrafodaLista"/>
        <w:numPr>
          <w:ilvl w:val="0"/>
          <w:numId w:val="30"/>
        </w:numPr>
        <w:jc w:val="both"/>
        <w:rPr>
          <w:rFonts w:ascii="Arial" w:hAnsi="Arial" w:cs="Arial"/>
          <w:sz w:val="24"/>
          <w:szCs w:val="24"/>
        </w:rPr>
      </w:pPr>
      <w:r w:rsidRPr="00306B67">
        <w:rPr>
          <w:rFonts w:ascii="Arial" w:hAnsi="Arial" w:cs="Arial"/>
          <w:sz w:val="24"/>
          <w:szCs w:val="24"/>
        </w:rPr>
        <w:t xml:space="preserve">Madeiramento para cobertura em duas águas em telhas cerâmicas, constituído de cumeeira e terças de 3"x4.1/2”, caibros de 3 "x1.1/2”, ripas de 1,5x4cm, tudo </w:t>
      </w:r>
      <w:r w:rsidRPr="00306B67">
        <w:rPr>
          <w:rFonts w:ascii="Arial" w:hAnsi="Arial" w:cs="Arial"/>
          <w:sz w:val="24"/>
          <w:szCs w:val="24"/>
        </w:rPr>
        <w:lastRenderedPageBreak/>
        <w:t>em madeira serrada, sem tesoura ou pontalete, medido pela área real do madeiramento. Fornecimento e colocação</w:t>
      </w:r>
    </w:p>
    <w:p w14:paraId="046CBA98" w14:textId="4F8F8C7A" w:rsidR="00171FDB" w:rsidRPr="00306B67" w:rsidRDefault="00171FDB" w:rsidP="00171FDB">
      <w:pPr>
        <w:pStyle w:val="PargrafodaLista"/>
        <w:numPr>
          <w:ilvl w:val="0"/>
          <w:numId w:val="30"/>
        </w:numPr>
        <w:jc w:val="both"/>
        <w:rPr>
          <w:rFonts w:ascii="Arial" w:hAnsi="Arial" w:cs="Arial"/>
          <w:sz w:val="24"/>
          <w:szCs w:val="24"/>
        </w:rPr>
      </w:pPr>
      <w:r w:rsidRPr="00306B67">
        <w:rPr>
          <w:rFonts w:ascii="Arial" w:hAnsi="Arial" w:cs="Arial"/>
          <w:sz w:val="24"/>
          <w:szCs w:val="24"/>
        </w:rPr>
        <w:t xml:space="preserve">Cumeeira para cobertura em telhas francesas, coloniais, romana ou portuguesa. </w:t>
      </w:r>
      <w:r w:rsidR="00306B67" w:rsidRPr="00306B67">
        <w:rPr>
          <w:rFonts w:ascii="Arial" w:hAnsi="Arial" w:cs="Arial"/>
          <w:sz w:val="24"/>
          <w:szCs w:val="24"/>
        </w:rPr>
        <w:t>Fornecimento</w:t>
      </w:r>
      <w:r w:rsidRPr="00306B67">
        <w:rPr>
          <w:rFonts w:ascii="Arial" w:hAnsi="Arial" w:cs="Arial"/>
          <w:sz w:val="24"/>
          <w:szCs w:val="24"/>
        </w:rPr>
        <w:t xml:space="preserve"> e colocação.</w:t>
      </w:r>
    </w:p>
    <w:p w14:paraId="5A3F12D6" w14:textId="477FF0AA" w:rsidR="00171FDB" w:rsidRPr="00306B67" w:rsidRDefault="00171FDB" w:rsidP="00171FDB">
      <w:pPr>
        <w:pStyle w:val="PargrafodaLista"/>
        <w:numPr>
          <w:ilvl w:val="0"/>
          <w:numId w:val="30"/>
        </w:numPr>
        <w:jc w:val="both"/>
        <w:rPr>
          <w:rFonts w:ascii="Arial" w:hAnsi="Arial" w:cs="Arial"/>
          <w:sz w:val="24"/>
          <w:szCs w:val="24"/>
        </w:rPr>
      </w:pPr>
      <w:r w:rsidRPr="00306B67">
        <w:rPr>
          <w:rFonts w:ascii="Arial" w:hAnsi="Arial" w:cs="Arial"/>
          <w:sz w:val="24"/>
          <w:szCs w:val="24"/>
        </w:rPr>
        <w:t>Cobertura em telha cerâmica colonial, exclusive cumeeira e madeiramento. Medida pela área real de cobertura. Fornecimento e colocação</w:t>
      </w:r>
    </w:p>
    <w:p w14:paraId="25939559" w14:textId="29437365" w:rsidR="00171FDB" w:rsidRPr="00306B67" w:rsidRDefault="00171FDB" w:rsidP="00171FDB">
      <w:pPr>
        <w:pStyle w:val="PargrafodaLista"/>
        <w:numPr>
          <w:ilvl w:val="0"/>
          <w:numId w:val="30"/>
        </w:numPr>
        <w:jc w:val="both"/>
        <w:rPr>
          <w:rFonts w:ascii="Arial" w:hAnsi="Arial" w:cs="Arial"/>
          <w:sz w:val="24"/>
          <w:szCs w:val="24"/>
        </w:rPr>
      </w:pPr>
      <w:r w:rsidRPr="00306B67">
        <w:rPr>
          <w:rFonts w:ascii="Arial" w:hAnsi="Arial" w:cs="Arial"/>
          <w:sz w:val="24"/>
          <w:szCs w:val="24"/>
        </w:rPr>
        <w:t>Forro de pvc em réguas de 200mm de largura, espessura igual ou superior a 8mm, encaixados entre si, inclusive roda forro de pvc para acabamento, estrutura em metanol (20x20) mm e parafusos de fixação. Fornecimento e colocação.</w:t>
      </w:r>
    </w:p>
    <w:bookmarkEnd w:id="7"/>
    <w:p w14:paraId="52C46FC1" w14:textId="402B009A" w:rsidR="008417FF" w:rsidRPr="00306B67" w:rsidRDefault="001826CC" w:rsidP="00171FDB">
      <w:pPr>
        <w:jc w:val="both"/>
        <w:rPr>
          <w:rFonts w:ascii="Arial" w:hAnsi="Arial" w:cs="Arial"/>
          <w:sz w:val="24"/>
          <w:szCs w:val="24"/>
        </w:rPr>
      </w:pPr>
      <w:r w:rsidRPr="00306B67">
        <w:rPr>
          <w:rFonts w:ascii="Arial" w:hAnsi="Arial" w:cs="Arial"/>
          <w:sz w:val="24"/>
          <w:szCs w:val="24"/>
          <w:lang w:eastAsia="pt-BR"/>
        </w:rPr>
        <w:tab/>
      </w:r>
      <w:r w:rsidRPr="00306B67">
        <w:rPr>
          <w:rFonts w:ascii="Arial" w:hAnsi="Arial" w:cs="Arial"/>
          <w:sz w:val="24"/>
          <w:szCs w:val="24"/>
        </w:rPr>
        <w:t xml:space="preserve">O serviço de </w:t>
      </w:r>
      <w:r w:rsidR="00784A79" w:rsidRPr="00306B67">
        <w:rPr>
          <w:rFonts w:ascii="Arial" w:hAnsi="Arial" w:cs="Arial"/>
          <w:sz w:val="24"/>
          <w:szCs w:val="24"/>
        </w:rPr>
        <w:t>atalhamento</w:t>
      </w:r>
      <w:r w:rsidRPr="00306B67">
        <w:rPr>
          <w:rFonts w:ascii="Arial" w:hAnsi="Arial" w:cs="Arial"/>
          <w:sz w:val="24"/>
          <w:szCs w:val="24"/>
        </w:rPr>
        <w:t xml:space="preserve"> compreende, o fornecimento da estrutura conforme especificações em planilha.</w:t>
      </w:r>
      <w:r w:rsidR="00171FDB" w:rsidRPr="00306B67">
        <w:rPr>
          <w:rFonts w:ascii="Arial" w:hAnsi="Arial" w:cs="Arial"/>
          <w:sz w:val="24"/>
          <w:szCs w:val="24"/>
        </w:rPr>
        <w:t xml:space="preserve"> O serviço cobertura deverá ser executado com a inclinação descrita em projeto básico.</w:t>
      </w:r>
    </w:p>
    <w:p w14:paraId="28A12802" w14:textId="77777777" w:rsidR="00171FDB" w:rsidRPr="00306B67" w:rsidRDefault="00171FDB" w:rsidP="00171FDB">
      <w:pPr>
        <w:jc w:val="both"/>
        <w:rPr>
          <w:rFonts w:ascii="Arial" w:hAnsi="Arial" w:cs="Arial"/>
          <w:sz w:val="24"/>
          <w:szCs w:val="24"/>
        </w:rPr>
      </w:pPr>
    </w:p>
    <w:p w14:paraId="2E70F061" w14:textId="6E83CB60" w:rsidR="008417FF" w:rsidRPr="00306B67" w:rsidRDefault="00171FDB" w:rsidP="008417FF">
      <w:pPr>
        <w:pStyle w:val="Ttulo"/>
        <w:rPr>
          <w:rFonts w:eastAsia="MS Gothic" w:cs="Arial"/>
          <w:kern w:val="0"/>
          <w:sz w:val="24"/>
          <w:lang w:eastAsia="en-US"/>
        </w:rPr>
      </w:pPr>
      <w:r w:rsidRPr="00306B67">
        <w:rPr>
          <w:rFonts w:eastAsia="MS Gothic" w:cs="Arial"/>
          <w:kern w:val="0"/>
          <w:sz w:val="24"/>
          <w:lang w:eastAsia="en-US"/>
        </w:rPr>
        <w:t>PINTURA</w:t>
      </w:r>
    </w:p>
    <w:p w14:paraId="37FF9A3F" w14:textId="7BA99255" w:rsidR="00171FDB" w:rsidRPr="00306B67" w:rsidRDefault="00171FDB" w:rsidP="00171FDB">
      <w:pPr>
        <w:pStyle w:val="PargrafodaLista"/>
        <w:numPr>
          <w:ilvl w:val="0"/>
          <w:numId w:val="32"/>
        </w:numPr>
        <w:tabs>
          <w:tab w:val="left" w:pos="1600"/>
        </w:tabs>
        <w:spacing w:before="150" w:after="45" w:line="330" w:lineRule="atLeast"/>
        <w:ind w:right="266"/>
        <w:jc w:val="both"/>
        <w:textAlignment w:val="baseline"/>
        <w:rPr>
          <w:rFonts w:ascii="Arial" w:hAnsi="Arial" w:cs="Arial"/>
          <w:sz w:val="24"/>
          <w:szCs w:val="24"/>
        </w:rPr>
      </w:pPr>
      <w:r w:rsidRPr="00306B67">
        <w:rPr>
          <w:rFonts w:ascii="Arial" w:hAnsi="Arial" w:cs="Arial"/>
          <w:sz w:val="24"/>
          <w:szCs w:val="24"/>
        </w:rPr>
        <w:t>Pintura com tinta látex, classificação econômica (nbr 15079), fosca em revestimento liso, interior, acabamento padrão, em duas demãos sobre a superfície preparada, conforme o item 17.018.0010, exclusive este preparo</w:t>
      </w:r>
    </w:p>
    <w:p w14:paraId="0CAB18C4" w14:textId="7B906D59" w:rsidR="00A90A53" w:rsidRPr="00306B67" w:rsidRDefault="00171FDB" w:rsidP="00A90A53">
      <w:pPr>
        <w:pStyle w:val="PargrafodaLista"/>
        <w:numPr>
          <w:ilvl w:val="0"/>
          <w:numId w:val="31"/>
        </w:numPr>
        <w:tabs>
          <w:tab w:val="left" w:pos="1600"/>
        </w:tabs>
        <w:spacing w:before="150" w:after="45" w:line="330" w:lineRule="atLeast"/>
        <w:ind w:right="266"/>
        <w:jc w:val="both"/>
        <w:textAlignment w:val="baseline"/>
        <w:rPr>
          <w:rFonts w:ascii="Arial" w:eastAsia="Verdana" w:hAnsi="Arial" w:cs="Arial"/>
          <w:sz w:val="24"/>
          <w:szCs w:val="24"/>
        </w:rPr>
      </w:pPr>
      <w:r w:rsidRPr="00306B67">
        <w:rPr>
          <w:rFonts w:ascii="Arial" w:hAnsi="Arial" w:cs="Arial"/>
          <w:sz w:val="24"/>
          <w:szCs w:val="24"/>
        </w:rPr>
        <w:t>Pintura interna ou externa sobre madeira nova, com esmalte sintético alto brilho ou acetinado, uma demão de verniz isolante incolor, uma demão de fundo sintético</w:t>
      </w:r>
      <w:r w:rsidRPr="00306B67">
        <w:rPr>
          <w:rFonts w:ascii="Arial" w:eastAsia="Verdana" w:hAnsi="Arial" w:cs="Arial"/>
          <w:sz w:val="24"/>
          <w:szCs w:val="24"/>
        </w:rPr>
        <w:t xml:space="preserve"> nivelador, uma demão de massa para madeira, inclusive lixamento e remoção de pó e duas demãos de acabamento</w:t>
      </w:r>
    </w:p>
    <w:p w14:paraId="2A05AC08" w14:textId="5AF31196" w:rsidR="00816C6F" w:rsidRPr="00306B67" w:rsidRDefault="00816C6F" w:rsidP="00816C6F">
      <w:pPr>
        <w:spacing w:line="240" w:lineRule="auto"/>
        <w:jc w:val="both"/>
        <w:rPr>
          <w:rFonts w:ascii="Arial" w:hAnsi="Arial" w:cs="Arial"/>
          <w:sz w:val="24"/>
          <w:szCs w:val="24"/>
        </w:rPr>
      </w:pPr>
    </w:p>
    <w:p w14:paraId="1C83767F" w14:textId="77777777" w:rsidR="00DF7691" w:rsidRPr="00306B67" w:rsidRDefault="00DF7691" w:rsidP="00DF7691">
      <w:pPr>
        <w:spacing w:line="46" w:lineRule="exact"/>
        <w:rPr>
          <w:rFonts w:ascii="Arial" w:eastAsia="Times New Roman" w:hAnsi="Arial" w:cs="Arial"/>
          <w:sz w:val="24"/>
          <w:szCs w:val="24"/>
        </w:rPr>
      </w:pPr>
    </w:p>
    <w:p w14:paraId="2791E466" w14:textId="77777777" w:rsidR="00816C6F" w:rsidRPr="00306B67" w:rsidRDefault="00816C6F" w:rsidP="00816C6F">
      <w:pPr>
        <w:pStyle w:val="Ttulo"/>
        <w:rPr>
          <w:rFonts w:cs="Arial"/>
          <w:sz w:val="24"/>
        </w:rPr>
      </w:pPr>
      <w:bookmarkStart w:id="8" w:name="page14"/>
      <w:bookmarkStart w:id="9" w:name="_Toc16249176"/>
      <w:bookmarkStart w:id="10" w:name="_Hlk73093127"/>
      <w:bookmarkEnd w:id="8"/>
      <w:r w:rsidRPr="00306B67">
        <w:rPr>
          <w:rFonts w:cs="Arial"/>
          <w:sz w:val="24"/>
        </w:rPr>
        <w:t>PROJETO E NORMAS:</w:t>
      </w:r>
      <w:bookmarkEnd w:id="9"/>
    </w:p>
    <w:bookmarkEnd w:id="10"/>
    <w:p w14:paraId="71F115F4" w14:textId="14E53E8D" w:rsidR="00171FDB" w:rsidRPr="00306B67" w:rsidRDefault="00816C6F" w:rsidP="00171FDB">
      <w:pPr>
        <w:pStyle w:val="PargrafodaLista"/>
        <w:numPr>
          <w:ilvl w:val="0"/>
          <w:numId w:val="2"/>
        </w:numPr>
        <w:tabs>
          <w:tab w:val="left" w:pos="1600"/>
        </w:tabs>
        <w:spacing w:before="150" w:after="45" w:line="330" w:lineRule="atLeast"/>
        <w:ind w:right="266"/>
        <w:jc w:val="both"/>
        <w:textAlignment w:val="baseline"/>
        <w:rPr>
          <w:rFonts w:ascii="Arial" w:eastAsia="Verdana" w:hAnsi="Arial" w:cs="Arial"/>
          <w:sz w:val="24"/>
          <w:szCs w:val="24"/>
        </w:rPr>
      </w:pPr>
      <w:r w:rsidRPr="00306B67">
        <w:rPr>
          <w:rFonts w:ascii="Arial" w:eastAsia="Verdana" w:hAnsi="Arial" w:cs="Arial"/>
          <w:sz w:val="24"/>
          <w:szCs w:val="24"/>
        </w:rPr>
        <w:t>Todos os serviços a serem executados deverão obedecer rigorosamente aos respectivos projetos e seus complementos, as normas técnicas da ABNT e outras pertinentes. Vale ressaltar uma atenção especial as NRs relacionadas em trabalhos em altura, devido as atividades serem realizadas em sua maioria, na cobertura da edificação.</w:t>
      </w:r>
    </w:p>
    <w:p w14:paraId="1F365F20" w14:textId="77777777" w:rsidR="008417FF" w:rsidRPr="008417FF" w:rsidRDefault="008417FF" w:rsidP="008417FF">
      <w:pPr>
        <w:pStyle w:val="PargrafodaLista"/>
        <w:tabs>
          <w:tab w:val="left" w:pos="1600"/>
        </w:tabs>
        <w:spacing w:before="150" w:after="45" w:line="330" w:lineRule="atLeast"/>
        <w:ind w:right="266"/>
        <w:jc w:val="both"/>
        <w:textAlignment w:val="baseline"/>
        <w:rPr>
          <w:rFonts w:eastAsia="Verdana"/>
          <w:sz w:val="24"/>
          <w:szCs w:val="24"/>
        </w:rPr>
      </w:pPr>
    </w:p>
    <w:p w14:paraId="35C3225E" w14:textId="1D3222B3" w:rsidR="006F64D7" w:rsidRDefault="006F64D7" w:rsidP="006F64D7">
      <w:pPr>
        <w:pStyle w:val="Ttulo"/>
        <w:rPr>
          <w:rFonts w:asciiTheme="minorHAnsi" w:hAnsiTheme="minorHAnsi"/>
          <w:sz w:val="24"/>
        </w:rPr>
      </w:pPr>
      <w:r>
        <w:rPr>
          <w:rFonts w:asciiTheme="minorHAnsi" w:hAnsiTheme="minorHAnsi"/>
          <w:sz w:val="24"/>
        </w:rPr>
        <w:t>MEDI</w:t>
      </w:r>
      <w:r w:rsidR="00B84A75">
        <w:rPr>
          <w:rFonts w:asciiTheme="minorHAnsi" w:hAnsiTheme="minorHAnsi"/>
          <w:sz w:val="24"/>
        </w:rPr>
        <w:t>ÇÕ</w:t>
      </w:r>
      <w:r>
        <w:rPr>
          <w:rFonts w:asciiTheme="minorHAnsi" w:hAnsiTheme="minorHAnsi"/>
          <w:sz w:val="24"/>
        </w:rPr>
        <w:t>ES</w:t>
      </w:r>
      <w:r w:rsidRPr="00DC7B81">
        <w:rPr>
          <w:rFonts w:asciiTheme="minorHAnsi" w:hAnsiTheme="minorHAnsi"/>
          <w:sz w:val="24"/>
        </w:rPr>
        <w:t>:</w:t>
      </w:r>
    </w:p>
    <w:p w14:paraId="2769F377" w14:textId="14B1481F" w:rsidR="00B84A75" w:rsidRDefault="00B84A75" w:rsidP="00B84A75">
      <w:pPr>
        <w:rPr>
          <w:lang w:eastAsia="pt-BR"/>
        </w:rPr>
      </w:pPr>
    </w:p>
    <w:p w14:paraId="5C6700C4" w14:textId="77777777" w:rsidR="00B84A75" w:rsidRPr="003C5BEB" w:rsidRDefault="00B84A75" w:rsidP="00B84A75">
      <w:pPr>
        <w:pStyle w:val="PargrafodaLista"/>
        <w:numPr>
          <w:ilvl w:val="0"/>
          <w:numId w:val="11"/>
        </w:numPr>
        <w:autoSpaceDE w:val="0"/>
        <w:autoSpaceDN w:val="0"/>
        <w:adjustRightInd w:val="0"/>
        <w:spacing w:after="0" w:line="360" w:lineRule="auto"/>
        <w:ind w:left="714" w:hanging="357"/>
        <w:jc w:val="both"/>
        <w:rPr>
          <w:rFonts w:ascii="Arial" w:hAnsi="Arial" w:cs="Arial"/>
          <w:b/>
          <w:sz w:val="24"/>
          <w:szCs w:val="24"/>
        </w:rPr>
      </w:pPr>
      <w:r>
        <w:rPr>
          <w:rFonts w:ascii="Arial" w:hAnsi="Arial" w:cs="Arial"/>
          <w:sz w:val="24"/>
          <w:szCs w:val="24"/>
        </w:rPr>
        <w:lastRenderedPageBreak/>
        <w:t>Os pagamentos serão elaborados por preços unitários, com base no quantitativo, e depois analisada pelo setor técnico competente, providenciado o atesto e o visto para fins de pagamento;</w:t>
      </w:r>
    </w:p>
    <w:p w14:paraId="7695433B" w14:textId="61441347" w:rsidR="00B84A75" w:rsidRPr="00B84A75" w:rsidRDefault="00B84A75" w:rsidP="00B84A75">
      <w:pPr>
        <w:pStyle w:val="PargrafodaLista"/>
        <w:numPr>
          <w:ilvl w:val="0"/>
          <w:numId w:val="11"/>
        </w:numPr>
        <w:autoSpaceDE w:val="0"/>
        <w:autoSpaceDN w:val="0"/>
        <w:adjustRightInd w:val="0"/>
        <w:spacing w:after="0" w:line="360" w:lineRule="auto"/>
        <w:ind w:left="714" w:hanging="357"/>
        <w:jc w:val="both"/>
        <w:rPr>
          <w:rFonts w:ascii="Arial" w:hAnsi="Arial" w:cs="Arial"/>
          <w:b/>
          <w:sz w:val="24"/>
          <w:szCs w:val="24"/>
        </w:rPr>
      </w:pPr>
      <w:r w:rsidRPr="00BE06E0">
        <w:rPr>
          <w:rFonts w:ascii="Arial" w:hAnsi="Arial" w:cs="Arial"/>
          <w:sz w:val="24"/>
          <w:szCs w:val="24"/>
        </w:rPr>
        <w:t xml:space="preserve">O </w:t>
      </w:r>
      <w:r>
        <w:rPr>
          <w:rFonts w:ascii="Arial" w:hAnsi="Arial" w:cs="Arial"/>
          <w:sz w:val="24"/>
          <w:szCs w:val="24"/>
        </w:rPr>
        <w:t>pagamento deverá ser realizado após a entrega da fatura, mediante a apresentação do diário de obra, devidamente assinado pelo engenheiro responsável da contratada e pelo fiscal do contrato;</w:t>
      </w:r>
    </w:p>
    <w:p w14:paraId="0BA47D83" w14:textId="1E259E58" w:rsidR="00B84A75" w:rsidRPr="00B84A75" w:rsidRDefault="00B84A75" w:rsidP="00B84A75">
      <w:pPr>
        <w:pStyle w:val="PargrafodaLista"/>
        <w:numPr>
          <w:ilvl w:val="0"/>
          <w:numId w:val="11"/>
        </w:numPr>
        <w:autoSpaceDE w:val="0"/>
        <w:autoSpaceDN w:val="0"/>
        <w:adjustRightInd w:val="0"/>
        <w:spacing w:after="0" w:line="360" w:lineRule="auto"/>
        <w:ind w:left="714" w:hanging="357"/>
        <w:jc w:val="both"/>
        <w:rPr>
          <w:rFonts w:ascii="Arial" w:hAnsi="Arial" w:cs="Arial"/>
          <w:b/>
          <w:sz w:val="24"/>
          <w:szCs w:val="24"/>
        </w:rPr>
      </w:pPr>
      <w:r>
        <w:rPr>
          <w:rFonts w:ascii="Arial" w:hAnsi="Arial" w:cs="Arial"/>
          <w:sz w:val="24"/>
          <w:szCs w:val="24"/>
        </w:rPr>
        <w:t>Os serviços de demolição, revestimento e rejuntamento, serão pagos por m².</w:t>
      </w:r>
    </w:p>
    <w:p w14:paraId="57411B14" w14:textId="3053C11F" w:rsidR="00B84A75" w:rsidRPr="00BE06E0" w:rsidRDefault="00B84A75" w:rsidP="00B84A75">
      <w:pPr>
        <w:pStyle w:val="PargrafodaLista"/>
        <w:numPr>
          <w:ilvl w:val="0"/>
          <w:numId w:val="11"/>
        </w:numPr>
        <w:autoSpaceDE w:val="0"/>
        <w:autoSpaceDN w:val="0"/>
        <w:adjustRightInd w:val="0"/>
        <w:spacing w:after="0" w:line="360" w:lineRule="auto"/>
        <w:ind w:left="714" w:hanging="357"/>
        <w:jc w:val="both"/>
        <w:rPr>
          <w:rFonts w:ascii="Arial" w:hAnsi="Arial" w:cs="Arial"/>
          <w:b/>
          <w:sz w:val="24"/>
          <w:szCs w:val="24"/>
        </w:rPr>
      </w:pPr>
      <w:r>
        <w:rPr>
          <w:rFonts w:ascii="Arial" w:hAnsi="Arial" w:cs="Arial"/>
          <w:sz w:val="24"/>
          <w:szCs w:val="24"/>
        </w:rPr>
        <w:t xml:space="preserve">Nenhum </w:t>
      </w:r>
      <w:r w:rsidR="00306B67">
        <w:rPr>
          <w:rFonts w:ascii="Arial" w:hAnsi="Arial" w:cs="Arial"/>
          <w:sz w:val="24"/>
          <w:szCs w:val="24"/>
        </w:rPr>
        <w:t>adiantamento</w:t>
      </w:r>
      <w:r>
        <w:rPr>
          <w:rFonts w:ascii="Arial" w:hAnsi="Arial" w:cs="Arial"/>
          <w:sz w:val="24"/>
          <w:szCs w:val="24"/>
        </w:rPr>
        <w:t xml:space="preserve"> de pagamento poderá ser feito pela prefeitura que devera ater-se exclusivamente aos quantitativos de materiais e serviços;</w:t>
      </w:r>
    </w:p>
    <w:p w14:paraId="77B8B6CA" w14:textId="77777777" w:rsidR="00B84A75" w:rsidRPr="006F6CB2" w:rsidRDefault="00B84A75" w:rsidP="00B84A75">
      <w:pPr>
        <w:pStyle w:val="PargrafodaLista"/>
        <w:numPr>
          <w:ilvl w:val="0"/>
          <w:numId w:val="11"/>
        </w:numPr>
        <w:autoSpaceDE w:val="0"/>
        <w:autoSpaceDN w:val="0"/>
        <w:adjustRightInd w:val="0"/>
        <w:spacing w:after="0" w:line="360" w:lineRule="auto"/>
        <w:ind w:left="714" w:hanging="357"/>
        <w:jc w:val="both"/>
        <w:rPr>
          <w:rFonts w:ascii="Arial" w:hAnsi="Arial" w:cs="Arial"/>
          <w:b/>
          <w:sz w:val="24"/>
          <w:szCs w:val="24"/>
        </w:rPr>
      </w:pPr>
      <w:r>
        <w:rPr>
          <w:rFonts w:ascii="Arial" w:hAnsi="Arial" w:cs="Arial"/>
          <w:sz w:val="24"/>
          <w:szCs w:val="24"/>
        </w:rPr>
        <w:t>O Município não pagará a Contratada, os valores resultantes dos excedentes de quantidades sem que tenham sido previamente conhecidos e autorizados pela fiscalização;</w:t>
      </w:r>
    </w:p>
    <w:p w14:paraId="04494C23" w14:textId="1B9CD614" w:rsidR="00B84A75" w:rsidRPr="006F6CB2" w:rsidRDefault="00B84A75" w:rsidP="00B84A75">
      <w:pPr>
        <w:pStyle w:val="PargrafodaLista"/>
        <w:numPr>
          <w:ilvl w:val="0"/>
          <w:numId w:val="11"/>
        </w:numPr>
        <w:autoSpaceDE w:val="0"/>
        <w:autoSpaceDN w:val="0"/>
        <w:adjustRightInd w:val="0"/>
        <w:spacing w:after="0" w:line="360" w:lineRule="auto"/>
        <w:ind w:left="714" w:hanging="357"/>
        <w:jc w:val="both"/>
        <w:rPr>
          <w:rFonts w:ascii="Arial" w:hAnsi="Arial" w:cs="Arial"/>
          <w:sz w:val="24"/>
          <w:szCs w:val="24"/>
        </w:rPr>
      </w:pPr>
      <w:r w:rsidRPr="006F6CB2">
        <w:rPr>
          <w:rFonts w:ascii="Arial" w:hAnsi="Arial" w:cs="Arial"/>
          <w:sz w:val="24"/>
          <w:szCs w:val="24"/>
        </w:rPr>
        <w:t xml:space="preserve">Após </w:t>
      </w:r>
      <w:r>
        <w:rPr>
          <w:rFonts w:ascii="Arial" w:hAnsi="Arial" w:cs="Arial"/>
          <w:sz w:val="24"/>
          <w:szCs w:val="24"/>
        </w:rPr>
        <w:t>a execução do serviço</w:t>
      </w:r>
      <w:r w:rsidRPr="006F6CB2">
        <w:rPr>
          <w:rFonts w:ascii="Arial" w:hAnsi="Arial" w:cs="Arial"/>
          <w:sz w:val="24"/>
          <w:szCs w:val="24"/>
        </w:rPr>
        <w:t xml:space="preserve">, </w:t>
      </w:r>
      <w:r>
        <w:rPr>
          <w:rFonts w:ascii="Arial" w:hAnsi="Arial" w:cs="Arial"/>
          <w:sz w:val="24"/>
          <w:szCs w:val="24"/>
        </w:rPr>
        <w:t>o mesmo será avaliado pelo fi</w:t>
      </w:r>
      <w:r w:rsidR="00306B67">
        <w:rPr>
          <w:rFonts w:ascii="Arial" w:hAnsi="Arial" w:cs="Arial"/>
          <w:sz w:val="24"/>
          <w:szCs w:val="24"/>
        </w:rPr>
        <w:t>s</w:t>
      </w:r>
      <w:r>
        <w:rPr>
          <w:rFonts w:ascii="Arial" w:hAnsi="Arial" w:cs="Arial"/>
          <w:sz w:val="24"/>
          <w:szCs w:val="24"/>
        </w:rPr>
        <w:t>cal do contrato se está atendendo as normativas vigentes,</w:t>
      </w:r>
      <w:r w:rsidRPr="006F6CB2">
        <w:rPr>
          <w:rFonts w:ascii="Arial" w:hAnsi="Arial" w:cs="Arial"/>
          <w:sz w:val="24"/>
          <w:szCs w:val="24"/>
        </w:rPr>
        <w:t xml:space="preserve"> </w:t>
      </w:r>
      <w:r>
        <w:rPr>
          <w:rFonts w:ascii="Arial" w:hAnsi="Arial" w:cs="Arial"/>
          <w:sz w:val="24"/>
          <w:szCs w:val="24"/>
        </w:rPr>
        <w:t xml:space="preserve">se </w:t>
      </w:r>
      <w:r w:rsidRPr="006F6CB2">
        <w:rPr>
          <w:rFonts w:ascii="Arial" w:hAnsi="Arial" w:cs="Arial"/>
          <w:sz w:val="24"/>
          <w:szCs w:val="24"/>
        </w:rPr>
        <w:t xml:space="preserve">todas as condições de desempenho dos mesmos sejam satisfatórias, dentro dos parâmetros estabelecidos, </w:t>
      </w:r>
      <w:r>
        <w:rPr>
          <w:rFonts w:ascii="Arial" w:hAnsi="Arial" w:cs="Arial"/>
          <w:sz w:val="24"/>
          <w:szCs w:val="24"/>
        </w:rPr>
        <w:t>serviço</w:t>
      </w:r>
      <w:r w:rsidRPr="006F6CB2">
        <w:rPr>
          <w:rFonts w:ascii="Arial" w:hAnsi="Arial" w:cs="Arial"/>
          <w:sz w:val="24"/>
          <w:szCs w:val="24"/>
        </w:rPr>
        <w:t xml:space="preserve"> será considerada aceita.</w:t>
      </w:r>
    </w:p>
    <w:p w14:paraId="70287D97" w14:textId="68E0BA35" w:rsidR="00B84A75" w:rsidRDefault="00B84A75" w:rsidP="00B84A75">
      <w:pPr>
        <w:rPr>
          <w:lang w:eastAsia="pt-BR"/>
        </w:rPr>
      </w:pPr>
    </w:p>
    <w:p w14:paraId="10547B38" w14:textId="1407BF68" w:rsidR="002C4C09" w:rsidRDefault="002C4C09" w:rsidP="00B84A75">
      <w:pPr>
        <w:rPr>
          <w:lang w:eastAsia="pt-BR"/>
        </w:rPr>
      </w:pPr>
    </w:p>
    <w:p w14:paraId="65A2D29C" w14:textId="77777777" w:rsidR="00751D0A" w:rsidRDefault="002C4C09" w:rsidP="002C4C09">
      <w:pPr>
        <w:autoSpaceDE w:val="0"/>
        <w:autoSpaceDN w:val="0"/>
        <w:adjustRightInd w:val="0"/>
        <w:spacing w:after="0" w:line="240" w:lineRule="auto"/>
        <w:jc w:val="right"/>
        <w:rPr>
          <w:lang w:eastAsia="pt-BR"/>
        </w:rPr>
      </w:pPr>
      <w:r>
        <w:rPr>
          <w:lang w:eastAsia="pt-BR"/>
        </w:rPr>
        <w:t xml:space="preserve">                                                                                 </w:t>
      </w:r>
    </w:p>
    <w:p w14:paraId="728747BE" w14:textId="4BB259FB" w:rsidR="002C4C09" w:rsidRDefault="002C4C09" w:rsidP="002C4C09">
      <w:pPr>
        <w:autoSpaceDE w:val="0"/>
        <w:autoSpaceDN w:val="0"/>
        <w:adjustRightInd w:val="0"/>
        <w:spacing w:after="0" w:line="240" w:lineRule="auto"/>
        <w:jc w:val="right"/>
        <w:rPr>
          <w:rFonts w:ascii="Arial" w:hAnsi="Arial" w:cs="Arial"/>
          <w:sz w:val="24"/>
          <w:szCs w:val="24"/>
        </w:rPr>
      </w:pPr>
      <w:r>
        <w:rPr>
          <w:lang w:eastAsia="pt-BR"/>
        </w:rPr>
        <w:t xml:space="preserve">                                                              </w:t>
      </w:r>
      <w:r>
        <w:rPr>
          <w:rFonts w:ascii="Arial" w:hAnsi="Arial" w:cs="Arial"/>
          <w:sz w:val="24"/>
          <w:szCs w:val="24"/>
        </w:rPr>
        <w:t>Aperibé,</w:t>
      </w:r>
      <w:r w:rsidR="00784A79">
        <w:rPr>
          <w:rFonts w:ascii="Arial" w:hAnsi="Arial" w:cs="Arial"/>
          <w:sz w:val="24"/>
          <w:szCs w:val="24"/>
        </w:rPr>
        <w:t xml:space="preserve"> 30</w:t>
      </w:r>
      <w:r w:rsidR="00273D02">
        <w:rPr>
          <w:rFonts w:ascii="Arial" w:hAnsi="Arial" w:cs="Arial"/>
          <w:sz w:val="24"/>
          <w:szCs w:val="24"/>
        </w:rPr>
        <w:t xml:space="preserve"> de</w:t>
      </w:r>
      <w:r>
        <w:rPr>
          <w:rFonts w:ascii="Arial" w:hAnsi="Arial" w:cs="Arial"/>
          <w:sz w:val="24"/>
          <w:szCs w:val="24"/>
        </w:rPr>
        <w:t xml:space="preserve"> </w:t>
      </w:r>
      <w:r w:rsidR="00784A79">
        <w:rPr>
          <w:rFonts w:ascii="Arial" w:hAnsi="Arial" w:cs="Arial"/>
          <w:sz w:val="24"/>
          <w:szCs w:val="24"/>
        </w:rPr>
        <w:t>abril</w:t>
      </w:r>
      <w:r>
        <w:rPr>
          <w:rFonts w:ascii="Arial" w:hAnsi="Arial" w:cs="Arial"/>
          <w:sz w:val="24"/>
          <w:szCs w:val="24"/>
        </w:rPr>
        <w:t xml:space="preserve"> de 20</w:t>
      </w:r>
      <w:r w:rsidR="00751D0A">
        <w:rPr>
          <w:rFonts w:ascii="Arial" w:hAnsi="Arial" w:cs="Arial"/>
          <w:sz w:val="24"/>
          <w:szCs w:val="24"/>
        </w:rPr>
        <w:t>2</w:t>
      </w:r>
      <w:r w:rsidR="00171FDB">
        <w:rPr>
          <w:rFonts w:ascii="Arial" w:hAnsi="Arial" w:cs="Arial"/>
          <w:sz w:val="24"/>
          <w:szCs w:val="24"/>
        </w:rPr>
        <w:t>2</w:t>
      </w:r>
      <w:r>
        <w:rPr>
          <w:rFonts w:ascii="Arial" w:hAnsi="Arial" w:cs="Arial"/>
          <w:sz w:val="24"/>
          <w:szCs w:val="24"/>
        </w:rPr>
        <w:t>.</w:t>
      </w:r>
    </w:p>
    <w:p w14:paraId="0846A4C5" w14:textId="4AD84187" w:rsidR="002C4C09" w:rsidRDefault="002C4C09" w:rsidP="00B84A75">
      <w:pPr>
        <w:rPr>
          <w:lang w:eastAsia="pt-BR"/>
        </w:rPr>
      </w:pPr>
    </w:p>
    <w:p w14:paraId="2E266DC6" w14:textId="77777777" w:rsidR="00306B67" w:rsidRDefault="00306B67" w:rsidP="00B84A75">
      <w:pPr>
        <w:rPr>
          <w:lang w:eastAsia="pt-BR"/>
        </w:rPr>
      </w:pPr>
    </w:p>
    <w:p w14:paraId="37E84607" w14:textId="77777777" w:rsidR="00CD6771" w:rsidRDefault="00CD6771" w:rsidP="00B84A75">
      <w:pPr>
        <w:rPr>
          <w:lang w:eastAsia="pt-BR"/>
        </w:rPr>
      </w:pPr>
    </w:p>
    <w:p w14:paraId="134E0BF7" w14:textId="77777777" w:rsidR="00306B67" w:rsidRDefault="00306B67" w:rsidP="00B84A75">
      <w:pPr>
        <w:rPr>
          <w:lang w:eastAsia="pt-BR"/>
        </w:rPr>
      </w:pPr>
    </w:p>
    <w:p w14:paraId="25392067" w14:textId="77777777" w:rsidR="00306B67" w:rsidRPr="00B84A75" w:rsidRDefault="00306B67" w:rsidP="00B84A75">
      <w:pPr>
        <w:rPr>
          <w:lang w:eastAsia="pt-BR"/>
        </w:rPr>
      </w:pPr>
    </w:p>
    <w:p w14:paraId="04AD27D5" w14:textId="4B403F8D" w:rsidR="006F64D7" w:rsidRPr="00DC7B81" w:rsidRDefault="002C4C09" w:rsidP="007E15BD">
      <w:pPr>
        <w:autoSpaceDE w:val="0"/>
        <w:autoSpaceDN w:val="0"/>
        <w:adjustRightInd w:val="0"/>
        <w:spacing w:after="0" w:line="240" w:lineRule="auto"/>
        <w:rPr>
          <w:rFonts w:eastAsia="Verdana"/>
          <w:sz w:val="24"/>
          <w:szCs w:val="24"/>
        </w:rPr>
      </w:pPr>
      <w:r>
        <w:rPr>
          <w:rFonts w:ascii="Arial" w:hAnsi="Arial" w:cs="Arial"/>
          <w:sz w:val="24"/>
          <w:szCs w:val="24"/>
        </w:rPr>
        <w:t xml:space="preserve">                                       </w:t>
      </w:r>
      <w:r w:rsidR="007E15BD">
        <w:rPr>
          <w:noProof/>
        </w:rPr>
        <w:drawing>
          <wp:inline distT="0" distB="0" distL="0" distR="0" wp14:anchorId="2954F3EE" wp14:editId="3EB31D0A">
            <wp:extent cx="2457450" cy="1058774"/>
            <wp:effectExtent l="0" t="0" r="0" b="8255"/>
            <wp:docPr id="2" name="Imagem 5">
              <a:extLst xmlns:a="http://schemas.openxmlformats.org/drawingml/2006/main">
                <a:ext uri="{FF2B5EF4-FFF2-40B4-BE49-F238E27FC236}">
                  <a16:creationId xmlns:a16="http://schemas.microsoft.com/office/drawing/2014/main" id="{1EF54787-EF24-4E42-889C-E587A509DD6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m 5">
                      <a:extLst>
                        <a:ext uri="{FF2B5EF4-FFF2-40B4-BE49-F238E27FC236}">
                          <a16:creationId xmlns:a16="http://schemas.microsoft.com/office/drawing/2014/main" id="{1EF54787-EF24-4E42-889C-E587A509DD60}"/>
                        </a:ext>
                      </a:extLst>
                    </pic:cNvPr>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2462880" cy="1061114"/>
                    </a:xfrm>
                    <a:prstGeom prst="rect">
                      <a:avLst/>
                    </a:prstGeom>
                  </pic:spPr>
                </pic:pic>
              </a:graphicData>
            </a:graphic>
          </wp:inline>
        </w:drawing>
      </w:r>
    </w:p>
    <w:sectPr w:rsidR="006F64D7" w:rsidRPr="00DC7B81" w:rsidSect="00102696">
      <w:headerReference w:type="default" r:id="rId10"/>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9A1390" w14:textId="77777777" w:rsidR="000D357E" w:rsidRDefault="000D357E" w:rsidP="00F91B56">
      <w:pPr>
        <w:spacing w:after="0" w:line="240" w:lineRule="auto"/>
      </w:pPr>
      <w:r>
        <w:separator/>
      </w:r>
    </w:p>
  </w:endnote>
  <w:endnote w:type="continuationSeparator" w:id="0">
    <w:p w14:paraId="5EEDC80D" w14:textId="77777777" w:rsidR="000D357E" w:rsidRDefault="000D357E" w:rsidP="00F91B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218C4B" w14:textId="77777777" w:rsidR="000D357E" w:rsidRDefault="000D357E" w:rsidP="00F91B56">
      <w:pPr>
        <w:spacing w:after="0" w:line="240" w:lineRule="auto"/>
      </w:pPr>
      <w:r>
        <w:separator/>
      </w:r>
    </w:p>
  </w:footnote>
  <w:footnote w:type="continuationSeparator" w:id="0">
    <w:p w14:paraId="25493504" w14:textId="77777777" w:rsidR="000D357E" w:rsidRDefault="000D357E" w:rsidP="00F91B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DBE54" w14:textId="77777777" w:rsidR="00246B8D" w:rsidRDefault="00246B8D" w:rsidP="004619F8">
    <w:pPr>
      <w:pStyle w:val="Cabealho"/>
      <w:ind w:left="-426"/>
    </w:pPr>
  </w:p>
  <w:tbl>
    <w:tblPr>
      <w:tblW w:w="10300"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009"/>
      <w:gridCol w:w="2398"/>
      <w:gridCol w:w="1693"/>
      <w:gridCol w:w="1200"/>
    </w:tblGrid>
    <w:tr w:rsidR="00246B8D" w14:paraId="06107D48" w14:textId="77777777" w:rsidTr="00784A79">
      <w:trPr>
        <w:cantSplit/>
        <w:trHeight w:val="597"/>
      </w:trPr>
      <w:tc>
        <w:tcPr>
          <w:tcW w:w="5009" w:type="dxa"/>
          <w:vMerge w:val="restart"/>
          <w:tcBorders>
            <w:bottom w:val="single" w:sz="4" w:space="0" w:color="auto"/>
          </w:tcBorders>
          <w:vAlign w:val="center"/>
        </w:tcPr>
        <w:p w14:paraId="29FB6E30" w14:textId="77777777" w:rsidR="00246B8D" w:rsidRDefault="00246B8D" w:rsidP="004619F8">
          <w:pPr>
            <w:spacing w:after="0"/>
            <w:ind w:hanging="779"/>
            <w:jc w:val="center"/>
            <w:rPr>
              <w:b/>
            </w:rPr>
          </w:pPr>
          <w:r>
            <w:rPr>
              <w:noProof/>
              <w:lang w:eastAsia="pt-BR"/>
            </w:rPr>
            <w:drawing>
              <wp:inline distT="0" distB="0" distL="0" distR="0" wp14:anchorId="669D7DA9" wp14:editId="42EA9A35">
                <wp:extent cx="2262689" cy="752475"/>
                <wp:effectExtent l="0" t="0" r="0"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aperibe_rj.png"/>
                        <pic:cNvPicPr/>
                      </pic:nvPicPr>
                      <pic:blipFill>
                        <a:blip r:embed="rId1">
                          <a:extLst>
                            <a:ext uri="{28A0092B-C50C-407E-A947-70E740481C1C}">
                              <a14:useLocalDpi xmlns:a14="http://schemas.microsoft.com/office/drawing/2010/main" val="0"/>
                            </a:ext>
                          </a:extLst>
                        </a:blip>
                        <a:stretch>
                          <a:fillRect/>
                        </a:stretch>
                      </pic:blipFill>
                      <pic:spPr>
                        <a:xfrm>
                          <a:off x="0" y="0"/>
                          <a:ext cx="2300478" cy="765042"/>
                        </a:xfrm>
                        <a:prstGeom prst="rect">
                          <a:avLst/>
                        </a:prstGeom>
                      </pic:spPr>
                    </pic:pic>
                  </a:graphicData>
                </a:graphic>
              </wp:inline>
            </w:drawing>
          </w:r>
        </w:p>
      </w:tc>
      <w:tc>
        <w:tcPr>
          <w:tcW w:w="4091" w:type="dxa"/>
          <w:gridSpan w:val="2"/>
          <w:tcBorders>
            <w:bottom w:val="nil"/>
          </w:tcBorders>
          <w:vAlign w:val="center"/>
        </w:tcPr>
        <w:p w14:paraId="2DBF00D4" w14:textId="77777777" w:rsidR="00246B8D" w:rsidRDefault="00246B8D" w:rsidP="004619F8">
          <w:pPr>
            <w:pStyle w:val="Cabealho"/>
            <w:spacing w:before="60"/>
            <w:jc w:val="center"/>
            <w:rPr>
              <w:b/>
            </w:rPr>
          </w:pPr>
          <w:r>
            <w:rPr>
              <w:b/>
            </w:rPr>
            <w:t>MEMORIAL DESCRITIVO</w:t>
          </w:r>
        </w:p>
      </w:tc>
      <w:tc>
        <w:tcPr>
          <w:tcW w:w="1200" w:type="dxa"/>
          <w:vMerge w:val="restart"/>
          <w:tcBorders>
            <w:bottom w:val="nil"/>
          </w:tcBorders>
        </w:tcPr>
        <w:p w14:paraId="138F933E" w14:textId="784FAFE2" w:rsidR="004642BD" w:rsidRDefault="00246B8D" w:rsidP="004642BD">
          <w:pPr>
            <w:spacing w:before="360" w:after="0"/>
            <w:jc w:val="center"/>
            <w:rPr>
              <w:b/>
              <w:sz w:val="18"/>
            </w:rPr>
          </w:pPr>
          <w:r>
            <w:rPr>
              <w:b/>
              <w:sz w:val="18"/>
            </w:rPr>
            <w:t xml:space="preserve">Folha </w:t>
          </w:r>
          <w:r w:rsidR="0063557D">
            <w:rPr>
              <w:b/>
              <w:sz w:val="18"/>
            </w:rPr>
            <w:fldChar w:fldCharType="begin"/>
          </w:r>
          <w:r>
            <w:rPr>
              <w:b/>
              <w:sz w:val="18"/>
            </w:rPr>
            <w:instrText xml:space="preserve"> PAGE  \* MERGEFORMAT </w:instrText>
          </w:r>
          <w:r w:rsidR="0063557D">
            <w:rPr>
              <w:b/>
              <w:sz w:val="18"/>
            </w:rPr>
            <w:fldChar w:fldCharType="separate"/>
          </w:r>
          <w:r w:rsidR="00CD6771">
            <w:rPr>
              <w:b/>
              <w:noProof/>
              <w:sz w:val="18"/>
            </w:rPr>
            <w:t>7</w:t>
          </w:r>
          <w:r w:rsidR="0063557D">
            <w:rPr>
              <w:b/>
              <w:sz w:val="18"/>
            </w:rPr>
            <w:fldChar w:fldCharType="end"/>
          </w:r>
          <w:r>
            <w:rPr>
              <w:b/>
              <w:sz w:val="18"/>
            </w:rPr>
            <w:t>/</w:t>
          </w:r>
          <w:r w:rsidR="00C8339B">
            <w:rPr>
              <w:b/>
              <w:sz w:val="18"/>
            </w:rPr>
            <w:t>7</w:t>
          </w:r>
        </w:p>
      </w:tc>
    </w:tr>
    <w:tr w:rsidR="00246B8D" w14:paraId="4C2223B1" w14:textId="77777777" w:rsidTr="00784A79">
      <w:trPr>
        <w:cantSplit/>
        <w:trHeight w:val="328"/>
      </w:trPr>
      <w:tc>
        <w:tcPr>
          <w:tcW w:w="5009" w:type="dxa"/>
          <w:vMerge/>
        </w:tcPr>
        <w:p w14:paraId="41A2D8C5" w14:textId="77777777" w:rsidR="00246B8D" w:rsidRDefault="00246B8D" w:rsidP="004619F8">
          <w:pPr>
            <w:pStyle w:val="Cabealho"/>
            <w:spacing w:before="120"/>
            <w:rPr>
              <w:b/>
              <w:sz w:val="18"/>
            </w:rPr>
          </w:pPr>
        </w:p>
      </w:tc>
      <w:tc>
        <w:tcPr>
          <w:tcW w:w="2398" w:type="dxa"/>
          <w:tcBorders>
            <w:right w:val="single" w:sz="4" w:space="0" w:color="auto"/>
          </w:tcBorders>
          <w:vAlign w:val="center"/>
        </w:tcPr>
        <w:p w14:paraId="1F62DE73" w14:textId="09704063" w:rsidR="00246B8D" w:rsidRPr="008F03E7" w:rsidRDefault="00DA6AC1" w:rsidP="004619F8">
          <w:pPr>
            <w:pStyle w:val="Cabealho"/>
            <w:spacing w:before="120"/>
            <w:jc w:val="center"/>
            <w:rPr>
              <w:b/>
              <w:sz w:val="18"/>
            </w:rPr>
          </w:pPr>
          <w:r>
            <w:rPr>
              <w:b/>
              <w:sz w:val="18"/>
            </w:rPr>
            <w:t>30</w:t>
          </w:r>
          <w:r w:rsidR="00246B8D">
            <w:rPr>
              <w:b/>
              <w:sz w:val="18"/>
            </w:rPr>
            <w:t>/0</w:t>
          </w:r>
          <w:r>
            <w:rPr>
              <w:b/>
              <w:sz w:val="18"/>
            </w:rPr>
            <w:t>4</w:t>
          </w:r>
          <w:r w:rsidR="00246B8D">
            <w:rPr>
              <w:b/>
              <w:sz w:val="18"/>
            </w:rPr>
            <w:t>/20</w:t>
          </w:r>
          <w:r w:rsidR="00784A79">
            <w:rPr>
              <w:b/>
              <w:sz w:val="18"/>
            </w:rPr>
            <w:t>22</w:t>
          </w:r>
        </w:p>
      </w:tc>
      <w:tc>
        <w:tcPr>
          <w:tcW w:w="1693" w:type="dxa"/>
          <w:tcBorders>
            <w:left w:val="nil"/>
          </w:tcBorders>
          <w:vAlign w:val="center"/>
        </w:tcPr>
        <w:p w14:paraId="2EFCB64C" w14:textId="77777777" w:rsidR="00246B8D" w:rsidRPr="008F03E7" w:rsidRDefault="00246B8D" w:rsidP="004619F8">
          <w:pPr>
            <w:pStyle w:val="Cabealho"/>
            <w:spacing w:before="120"/>
            <w:jc w:val="center"/>
            <w:rPr>
              <w:b/>
              <w:sz w:val="18"/>
            </w:rPr>
          </w:pPr>
          <w:r w:rsidRPr="008F03E7">
            <w:rPr>
              <w:b/>
              <w:sz w:val="18"/>
            </w:rPr>
            <w:t xml:space="preserve">REVISÃO </w:t>
          </w:r>
          <w:r>
            <w:rPr>
              <w:b/>
              <w:sz w:val="18"/>
            </w:rPr>
            <w:t>0</w:t>
          </w:r>
        </w:p>
      </w:tc>
      <w:tc>
        <w:tcPr>
          <w:tcW w:w="1200" w:type="dxa"/>
          <w:vMerge/>
          <w:tcBorders>
            <w:top w:val="nil"/>
            <w:bottom w:val="nil"/>
          </w:tcBorders>
        </w:tcPr>
        <w:p w14:paraId="2FEA5741" w14:textId="77777777" w:rsidR="00246B8D" w:rsidRDefault="00246B8D" w:rsidP="004619F8">
          <w:pPr>
            <w:pStyle w:val="Cabealho"/>
            <w:spacing w:before="120"/>
            <w:rPr>
              <w:b/>
              <w:sz w:val="18"/>
            </w:rPr>
          </w:pPr>
        </w:p>
      </w:tc>
    </w:tr>
    <w:tr w:rsidR="00246B8D" w:rsidRPr="00D660E1" w14:paraId="7E385DD3" w14:textId="77777777" w:rsidTr="00784A79">
      <w:trPr>
        <w:cantSplit/>
        <w:trHeight w:val="240"/>
      </w:trPr>
      <w:tc>
        <w:tcPr>
          <w:tcW w:w="5009" w:type="dxa"/>
          <w:vMerge/>
          <w:tcBorders>
            <w:bottom w:val="single" w:sz="4" w:space="0" w:color="auto"/>
          </w:tcBorders>
        </w:tcPr>
        <w:p w14:paraId="54C0174A" w14:textId="77777777" w:rsidR="00246B8D" w:rsidRPr="00D660E1" w:rsidRDefault="00246B8D" w:rsidP="004619F8">
          <w:pPr>
            <w:pStyle w:val="Cabealho"/>
            <w:spacing w:before="120"/>
            <w:rPr>
              <w:b/>
              <w:sz w:val="16"/>
              <w:szCs w:val="16"/>
            </w:rPr>
          </w:pPr>
        </w:p>
      </w:tc>
      <w:tc>
        <w:tcPr>
          <w:tcW w:w="4091" w:type="dxa"/>
          <w:gridSpan w:val="2"/>
          <w:tcBorders>
            <w:bottom w:val="single" w:sz="4" w:space="0" w:color="auto"/>
          </w:tcBorders>
          <w:vAlign w:val="center"/>
        </w:tcPr>
        <w:p w14:paraId="684A517D" w14:textId="23704294" w:rsidR="00246B8D" w:rsidRPr="003651D9" w:rsidRDefault="00246B8D" w:rsidP="00784A79">
          <w:pPr>
            <w:spacing w:line="300" w:lineRule="auto"/>
            <w:rPr>
              <w:b/>
              <w:sz w:val="40"/>
              <w:szCs w:val="40"/>
            </w:rPr>
          </w:pPr>
        </w:p>
        <w:p w14:paraId="06251FED" w14:textId="77777777" w:rsidR="00246B8D" w:rsidRPr="00D660E1" w:rsidRDefault="00246B8D" w:rsidP="004619F8">
          <w:pPr>
            <w:pStyle w:val="Cabealho"/>
            <w:spacing w:before="120"/>
            <w:rPr>
              <w:b/>
              <w:sz w:val="16"/>
              <w:szCs w:val="16"/>
            </w:rPr>
          </w:pPr>
        </w:p>
      </w:tc>
      <w:tc>
        <w:tcPr>
          <w:tcW w:w="1200" w:type="dxa"/>
          <w:tcBorders>
            <w:top w:val="nil"/>
            <w:bottom w:val="single" w:sz="4" w:space="0" w:color="auto"/>
          </w:tcBorders>
        </w:tcPr>
        <w:p w14:paraId="59466FB5" w14:textId="77777777" w:rsidR="00246B8D" w:rsidRPr="00D660E1" w:rsidRDefault="00246B8D" w:rsidP="004619F8">
          <w:pPr>
            <w:pStyle w:val="Cabealho"/>
            <w:spacing w:before="120"/>
            <w:rPr>
              <w:b/>
              <w:sz w:val="16"/>
              <w:szCs w:val="16"/>
            </w:rPr>
          </w:pPr>
        </w:p>
      </w:tc>
    </w:tr>
  </w:tbl>
  <w:p w14:paraId="53745725" w14:textId="77777777" w:rsidR="00246B8D" w:rsidRDefault="00246B8D">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22DAA"/>
    <w:multiLevelType w:val="hybridMultilevel"/>
    <w:tmpl w:val="9A401DF6"/>
    <w:lvl w:ilvl="0" w:tplc="04160001">
      <w:start w:val="1"/>
      <w:numFmt w:val="bullet"/>
      <w:lvlText w:val=""/>
      <w:lvlJc w:val="left"/>
      <w:pPr>
        <w:ind w:left="781" w:hanging="360"/>
      </w:pPr>
      <w:rPr>
        <w:rFonts w:ascii="Symbol" w:hAnsi="Symbol" w:hint="default"/>
      </w:rPr>
    </w:lvl>
    <w:lvl w:ilvl="1" w:tplc="04160003" w:tentative="1">
      <w:start w:val="1"/>
      <w:numFmt w:val="bullet"/>
      <w:lvlText w:val="o"/>
      <w:lvlJc w:val="left"/>
      <w:pPr>
        <w:ind w:left="1501" w:hanging="360"/>
      </w:pPr>
      <w:rPr>
        <w:rFonts w:ascii="Courier New" w:hAnsi="Courier New" w:cs="Courier New" w:hint="default"/>
      </w:rPr>
    </w:lvl>
    <w:lvl w:ilvl="2" w:tplc="04160005" w:tentative="1">
      <w:start w:val="1"/>
      <w:numFmt w:val="bullet"/>
      <w:lvlText w:val=""/>
      <w:lvlJc w:val="left"/>
      <w:pPr>
        <w:ind w:left="2221" w:hanging="360"/>
      </w:pPr>
      <w:rPr>
        <w:rFonts w:ascii="Wingdings" w:hAnsi="Wingdings" w:hint="default"/>
      </w:rPr>
    </w:lvl>
    <w:lvl w:ilvl="3" w:tplc="04160001" w:tentative="1">
      <w:start w:val="1"/>
      <w:numFmt w:val="bullet"/>
      <w:lvlText w:val=""/>
      <w:lvlJc w:val="left"/>
      <w:pPr>
        <w:ind w:left="2941" w:hanging="360"/>
      </w:pPr>
      <w:rPr>
        <w:rFonts w:ascii="Symbol" w:hAnsi="Symbol" w:hint="default"/>
      </w:rPr>
    </w:lvl>
    <w:lvl w:ilvl="4" w:tplc="04160003" w:tentative="1">
      <w:start w:val="1"/>
      <w:numFmt w:val="bullet"/>
      <w:lvlText w:val="o"/>
      <w:lvlJc w:val="left"/>
      <w:pPr>
        <w:ind w:left="3661" w:hanging="360"/>
      </w:pPr>
      <w:rPr>
        <w:rFonts w:ascii="Courier New" w:hAnsi="Courier New" w:cs="Courier New" w:hint="default"/>
      </w:rPr>
    </w:lvl>
    <w:lvl w:ilvl="5" w:tplc="04160005" w:tentative="1">
      <w:start w:val="1"/>
      <w:numFmt w:val="bullet"/>
      <w:lvlText w:val=""/>
      <w:lvlJc w:val="left"/>
      <w:pPr>
        <w:ind w:left="4381" w:hanging="360"/>
      </w:pPr>
      <w:rPr>
        <w:rFonts w:ascii="Wingdings" w:hAnsi="Wingdings" w:hint="default"/>
      </w:rPr>
    </w:lvl>
    <w:lvl w:ilvl="6" w:tplc="04160001" w:tentative="1">
      <w:start w:val="1"/>
      <w:numFmt w:val="bullet"/>
      <w:lvlText w:val=""/>
      <w:lvlJc w:val="left"/>
      <w:pPr>
        <w:ind w:left="5101" w:hanging="360"/>
      </w:pPr>
      <w:rPr>
        <w:rFonts w:ascii="Symbol" w:hAnsi="Symbol" w:hint="default"/>
      </w:rPr>
    </w:lvl>
    <w:lvl w:ilvl="7" w:tplc="04160003" w:tentative="1">
      <w:start w:val="1"/>
      <w:numFmt w:val="bullet"/>
      <w:lvlText w:val="o"/>
      <w:lvlJc w:val="left"/>
      <w:pPr>
        <w:ind w:left="5821" w:hanging="360"/>
      </w:pPr>
      <w:rPr>
        <w:rFonts w:ascii="Courier New" w:hAnsi="Courier New" w:cs="Courier New" w:hint="default"/>
      </w:rPr>
    </w:lvl>
    <w:lvl w:ilvl="8" w:tplc="04160005" w:tentative="1">
      <w:start w:val="1"/>
      <w:numFmt w:val="bullet"/>
      <w:lvlText w:val=""/>
      <w:lvlJc w:val="left"/>
      <w:pPr>
        <w:ind w:left="6541" w:hanging="360"/>
      </w:pPr>
      <w:rPr>
        <w:rFonts w:ascii="Wingdings" w:hAnsi="Wingdings" w:hint="default"/>
      </w:rPr>
    </w:lvl>
  </w:abstractNum>
  <w:abstractNum w:abstractNumId="1" w15:restartNumberingAfterBreak="0">
    <w:nsid w:val="01037CB9"/>
    <w:multiLevelType w:val="hybridMultilevel"/>
    <w:tmpl w:val="56100D3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0B9B7A2A"/>
    <w:multiLevelType w:val="hybridMultilevel"/>
    <w:tmpl w:val="E228DE8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0E057F7C"/>
    <w:multiLevelType w:val="hybridMultilevel"/>
    <w:tmpl w:val="3BBC070E"/>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0F514802"/>
    <w:multiLevelType w:val="hybridMultilevel"/>
    <w:tmpl w:val="5658BE1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19B32D60"/>
    <w:multiLevelType w:val="hybridMultilevel"/>
    <w:tmpl w:val="31E2149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1D503F82"/>
    <w:multiLevelType w:val="hybridMultilevel"/>
    <w:tmpl w:val="6220C2B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1D7966DE"/>
    <w:multiLevelType w:val="hybridMultilevel"/>
    <w:tmpl w:val="4DA416B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2450414A"/>
    <w:multiLevelType w:val="hybridMultilevel"/>
    <w:tmpl w:val="FAB81034"/>
    <w:lvl w:ilvl="0" w:tplc="04160001">
      <w:start w:val="1"/>
      <w:numFmt w:val="bullet"/>
      <w:lvlText w:val=""/>
      <w:lvlJc w:val="left"/>
      <w:pPr>
        <w:ind w:left="785" w:hanging="360"/>
      </w:pPr>
      <w:rPr>
        <w:rFonts w:ascii="Symbol" w:hAnsi="Symbol" w:hint="default"/>
      </w:rPr>
    </w:lvl>
    <w:lvl w:ilvl="1" w:tplc="04160003" w:tentative="1">
      <w:start w:val="1"/>
      <w:numFmt w:val="bullet"/>
      <w:lvlText w:val="o"/>
      <w:lvlJc w:val="left"/>
      <w:pPr>
        <w:ind w:left="1505" w:hanging="360"/>
      </w:pPr>
      <w:rPr>
        <w:rFonts w:ascii="Courier New" w:hAnsi="Courier New" w:cs="Courier New" w:hint="default"/>
      </w:rPr>
    </w:lvl>
    <w:lvl w:ilvl="2" w:tplc="04160005" w:tentative="1">
      <w:start w:val="1"/>
      <w:numFmt w:val="bullet"/>
      <w:lvlText w:val=""/>
      <w:lvlJc w:val="left"/>
      <w:pPr>
        <w:ind w:left="2225" w:hanging="360"/>
      </w:pPr>
      <w:rPr>
        <w:rFonts w:ascii="Wingdings" w:hAnsi="Wingdings" w:hint="default"/>
      </w:rPr>
    </w:lvl>
    <w:lvl w:ilvl="3" w:tplc="04160001" w:tentative="1">
      <w:start w:val="1"/>
      <w:numFmt w:val="bullet"/>
      <w:lvlText w:val=""/>
      <w:lvlJc w:val="left"/>
      <w:pPr>
        <w:ind w:left="2945" w:hanging="360"/>
      </w:pPr>
      <w:rPr>
        <w:rFonts w:ascii="Symbol" w:hAnsi="Symbol" w:hint="default"/>
      </w:rPr>
    </w:lvl>
    <w:lvl w:ilvl="4" w:tplc="04160003" w:tentative="1">
      <w:start w:val="1"/>
      <w:numFmt w:val="bullet"/>
      <w:lvlText w:val="o"/>
      <w:lvlJc w:val="left"/>
      <w:pPr>
        <w:ind w:left="3665" w:hanging="360"/>
      </w:pPr>
      <w:rPr>
        <w:rFonts w:ascii="Courier New" w:hAnsi="Courier New" w:cs="Courier New" w:hint="default"/>
      </w:rPr>
    </w:lvl>
    <w:lvl w:ilvl="5" w:tplc="04160005" w:tentative="1">
      <w:start w:val="1"/>
      <w:numFmt w:val="bullet"/>
      <w:lvlText w:val=""/>
      <w:lvlJc w:val="left"/>
      <w:pPr>
        <w:ind w:left="4385" w:hanging="360"/>
      </w:pPr>
      <w:rPr>
        <w:rFonts w:ascii="Wingdings" w:hAnsi="Wingdings" w:hint="default"/>
      </w:rPr>
    </w:lvl>
    <w:lvl w:ilvl="6" w:tplc="04160001" w:tentative="1">
      <w:start w:val="1"/>
      <w:numFmt w:val="bullet"/>
      <w:lvlText w:val=""/>
      <w:lvlJc w:val="left"/>
      <w:pPr>
        <w:ind w:left="5105" w:hanging="360"/>
      </w:pPr>
      <w:rPr>
        <w:rFonts w:ascii="Symbol" w:hAnsi="Symbol" w:hint="default"/>
      </w:rPr>
    </w:lvl>
    <w:lvl w:ilvl="7" w:tplc="04160003" w:tentative="1">
      <w:start w:val="1"/>
      <w:numFmt w:val="bullet"/>
      <w:lvlText w:val="o"/>
      <w:lvlJc w:val="left"/>
      <w:pPr>
        <w:ind w:left="5825" w:hanging="360"/>
      </w:pPr>
      <w:rPr>
        <w:rFonts w:ascii="Courier New" w:hAnsi="Courier New" w:cs="Courier New" w:hint="default"/>
      </w:rPr>
    </w:lvl>
    <w:lvl w:ilvl="8" w:tplc="04160005" w:tentative="1">
      <w:start w:val="1"/>
      <w:numFmt w:val="bullet"/>
      <w:lvlText w:val=""/>
      <w:lvlJc w:val="left"/>
      <w:pPr>
        <w:ind w:left="6545" w:hanging="360"/>
      </w:pPr>
      <w:rPr>
        <w:rFonts w:ascii="Wingdings" w:hAnsi="Wingdings" w:hint="default"/>
      </w:rPr>
    </w:lvl>
  </w:abstractNum>
  <w:abstractNum w:abstractNumId="9" w15:restartNumberingAfterBreak="0">
    <w:nsid w:val="28767D01"/>
    <w:multiLevelType w:val="hybridMultilevel"/>
    <w:tmpl w:val="AD96F40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2E8E4413"/>
    <w:multiLevelType w:val="multilevel"/>
    <w:tmpl w:val="B31A7A7A"/>
    <w:lvl w:ilvl="0">
      <w:start w:val="1"/>
      <w:numFmt w:val="decimal"/>
      <w:pStyle w:val="Ttulo"/>
      <w:lvlText w:val="%1."/>
      <w:lvlJc w:val="left"/>
      <w:pPr>
        <w:ind w:left="360" w:hanging="360"/>
      </w:pPr>
    </w:lvl>
    <w:lvl w:ilvl="1">
      <w:start w:val="1"/>
      <w:numFmt w:val="decimal"/>
      <w:pStyle w:val="Ttulo2"/>
      <w:lvlText w:val="%1.%2."/>
      <w:lvlJc w:val="left"/>
      <w:pPr>
        <w:ind w:left="792" w:hanging="432"/>
      </w:pPr>
    </w:lvl>
    <w:lvl w:ilvl="2">
      <w:start w:val="1"/>
      <w:numFmt w:val="decimal"/>
      <w:pStyle w:val="Ttulo3"/>
      <w:lvlText w:val="%1.%2.%3."/>
      <w:lvlJc w:val="left"/>
      <w:pPr>
        <w:ind w:left="1224" w:hanging="504"/>
      </w:pPr>
    </w:lvl>
    <w:lvl w:ilvl="3">
      <w:start w:val="1"/>
      <w:numFmt w:val="decimal"/>
      <w:pStyle w:val="Ttulo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E995A30"/>
    <w:multiLevelType w:val="hybridMultilevel"/>
    <w:tmpl w:val="4E3CE8F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15:restartNumberingAfterBreak="0">
    <w:nsid w:val="331576B1"/>
    <w:multiLevelType w:val="hybridMultilevel"/>
    <w:tmpl w:val="83E6925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15:restartNumberingAfterBreak="0">
    <w:nsid w:val="3654022C"/>
    <w:multiLevelType w:val="hybridMultilevel"/>
    <w:tmpl w:val="165E6F9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15:restartNumberingAfterBreak="0">
    <w:nsid w:val="3A4523E7"/>
    <w:multiLevelType w:val="hybridMultilevel"/>
    <w:tmpl w:val="3A6CCFD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15:restartNumberingAfterBreak="0">
    <w:nsid w:val="3C0C62CB"/>
    <w:multiLevelType w:val="hybridMultilevel"/>
    <w:tmpl w:val="8B082C1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15:restartNumberingAfterBreak="0">
    <w:nsid w:val="455C0AC1"/>
    <w:multiLevelType w:val="hybridMultilevel"/>
    <w:tmpl w:val="89063A4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15:restartNumberingAfterBreak="0">
    <w:nsid w:val="46CC514A"/>
    <w:multiLevelType w:val="hybridMultilevel"/>
    <w:tmpl w:val="71425DE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15:restartNumberingAfterBreak="0">
    <w:nsid w:val="4E2E0D11"/>
    <w:multiLevelType w:val="hybridMultilevel"/>
    <w:tmpl w:val="EE748F9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15:restartNumberingAfterBreak="0">
    <w:nsid w:val="550020B8"/>
    <w:multiLevelType w:val="hybridMultilevel"/>
    <w:tmpl w:val="F2FEC214"/>
    <w:lvl w:ilvl="0" w:tplc="0B2615BE">
      <w:start w:val="1"/>
      <w:numFmt w:val="decimal"/>
      <w:lvlText w:val="%1."/>
      <w:lvlJc w:val="left"/>
      <w:pPr>
        <w:ind w:left="644"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55AC5F14"/>
    <w:multiLevelType w:val="hybridMultilevel"/>
    <w:tmpl w:val="E97E13A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15:restartNumberingAfterBreak="0">
    <w:nsid w:val="62AD40D9"/>
    <w:multiLevelType w:val="hybridMultilevel"/>
    <w:tmpl w:val="A9E4245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15:restartNumberingAfterBreak="0">
    <w:nsid w:val="69C756E1"/>
    <w:multiLevelType w:val="hybridMultilevel"/>
    <w:tmpl w:val="57AE48A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3" w15:restartNumberingAfterBreak="0">
    <w:nsid w:val="6AA2199C"/>
    <w:multiLevelType w:val="hybridMultilevel"/>
    <w:tmpl w:val="0902DE6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4" w15:restartNumberingAfterBreak="0">
    <w:nsid w:val="6AD1123E"/>
    <w:multiLevelType w:val="hybridMultilevel"/>
    <w:tmpl w:val="AC76C17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10"/>
  </w:num>
  <w:num w:numId="2">
    <w:abstractNumId w:val="9"/>
  </w:num>
  <w:num w:numId="3">
    <w:abstractNumId w:val="13"/>
  </w:num>
  <w:num w:numId="4">
    <w:abstractNumId w:val="5"/>
  </w:num>
  <w:num w:numId="5">
    <w:abstractNumId w:val="11"/>
  </w:num>
  <w:num w:numId="6">
    <w:abstractNumId w:val="1"/>
  </w:num>
  <w:num w:numId="7">
    <w:abstractNumId w:val="0"/>
  </w:num>
  <w:num w:numId="8">
    <w:abstractNumId w:val="4"/>
  </w:num>
  <w:num w:numId="9">
    <w:abstractNumId w:val="15"/>
  </w:num>
  <w:num w:numId="10">
    <w:abstractNumId w:val="21"/>
  </w:num>
  <w:num w:numId="11">
    <w:abstractNumId w:val="19"/>
  </w:num>
  <w:num w:numId="12">
    <w:abstractNumId w:val="10"/>
  </w:num>
  <w:num w:numId="13">
    <w:abstractNumId w:val="10"/>
  </w:num>
  <w:num w:numId="14">
    <w:abstractNumId w:val="10"/>
  </w:num>
  <w:num w:numId="15">
    <w:abstractNumId w:val="10"/>
  </w:num>
  <w:num w:numId="16">
    <w:abstractNumId w:val="10"/>
  </w:num>
  <w:num w:numId="17">
    <w:abstractNumId w:val="24"/>
  </w:num>
  <w:num w:numId="18">
    <w:abstractNumId w:val="12"/>
  </w:num>
  <w:num w:numId="19">
    <w:abstractNumId w:val="14"/>
  </w:num>
  <w:num w:numId="20">
    <w:abstractNumId w:val="22"/>
  </w:num>
  <w:num w:numId="21">
    <w:abstractNumId w:val="18"/>
  </w:num>
  <w:num w:numId="22">
    <w:abstractNumId w:val="20"/>
  </w:num>
  <w:num w:numId="23">
    <w:abstractNumId w:val="10"/>
  </w:num>
  <w:num w:numId="24">
    <w:abstractNumId w:val="17"/>
  </w:num>
  <w:num w:numId="25">
    <w:abstractNumId w:val="8"/>
  </w:num>
  <w:num w:numId="26">
    <w:abstractNumId w:val="16"/>
  </w:num>
  <w:num w:numId="27">
    <w:abstractNumId w:val="10"/>
  </w:num>
  <w:num w:numId="28">
    <w:abstractNumId w:val="23"/>
  </w:num>
  <w:num w:numId="29">
    <w:abstractNumId w:val="2"/>
  </w:num>
  <w:num w:numId="30">
    <w:abstractNumId w:val="7"/>
  </w:num>
  <w:num w:numId="31">
    <w:abstractNumId w:val="3"/>
  </w:num>
  <w:num w:numId="32">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6F2CA7A"/>
    <w:rsid w:val="0001077F"/>
    <w:rsid w:val="00014FF5"/>
    <w:rsid w:val="00022220"/>
    <w:rsid w:val="000368F9"/>
    <w:rsid w:val="000443BB"/>
    <w:rsid w:val="00074024"/>
    <w:rsid w:val="00081E5F"/>
    <w:rsid w:val="000A2432"/>
    <w:rsid w:val="000B6E0F"/>
    <w:rsid w:val="000D357E"/>
    <w:rsid w:val="000E5A7B"/>
    <w:rsid w:val="00102696"/>
    <w:rsid w:val="0012200F"/>
    <w:rsid w:val="00135432"/>
    <w:rsid w:val="00144B31"/>
    <w:rsid w:val="001506F1"/>
    <w:rsid w:val="001537D8"/>
    <w:rsid w:val="001577C3"/>
    <w:rsid w:val="00160F94"/>
    <w:rsid w:val="00162C2C"/>
    <w:rsid w:val="00167F47"/>
    <w:rsid w:val="00171FDB"/>
    <w:rsid w:val="001818E3"/>
    <w:rsid w:val="001826CC"/>
    <w:rsid w:val="001832E3"/>
    <w:rsid w:val="00185480"/>
    <w:rsid w:val="001A7670"/>
    <w:rsid w:val="001D725D"/>
    <w:rsid w:val="001F22F9"/>
    <w:rsid w:val="001F3645"/>
    <w:rsid w:val="00201B82"/>
    <w:rsid w:val="00235EAE"/>
    <w:rsid w:val="00246B8D"/>
    <w:rsid w:val="00273D02"/>
    <w:rsid w:val="00275097"/>
    <w:rsid w:val="00277D4D"/>
    <w:rsid w:val="00285357"/>
    <w:rsid w:val="00290710"/>
    <w:rsid w:val="002A02F7"/>
    <w:rsid w:val="002B4C46"/>
    <w:rsid w:val="002C4C09"/>
    <w:rsid w:val="002C7C09"/>
    <w:rsid w:val="002D3A45"/>
    <w:rsid w:val="002D3BD7"/>
    <w:rsid w:val="002E158B"/>
    <w:rsid w:val="002E2B40"/>
    <w:rsid w:val="002E4877"/>
    <w:rsid w:val="00306B67"/>
    <w:rsid w:val="00335830"/>
    <w:rsid w:val="00335D71"/>
    <w:rsid w:val="0034433D"/>
    <w:rsid w:val="003540BD"/>
    <w:rsid w:val="00376BF7"/>
    <w:rsid w:val="00381711"/>
    <w:rsid w:val="003A1D2C"/>
    <w:rsid w:val="003B11C5"/>
    <w:rsid w:val="003C7310"/>
    <w:rsid w:val="003D14B0"/>
    <w:rsid w:val="003E1A68"/>
    <w:rsid w:val="00400A32"/>
    <w:rsid w:val="00432216"/>
    <w:rsid w:val="00450444"/>
    <w:rsid w:val="00453F0B"/>
    <w:rsid w:val="004619F8"/>
    <w:rsid w:val="004642BD"/>
    <w:rsid w:val="0046695B"/>
    <w:rsid w:val="0048127C"/>
    <w:rsid w:val="004B2DAF"/>
    <w:rsid w:val="004E47D9"/>
    <w:rsid w:val="004F5507"/>
    <w:rsid w:val="004F6F79"/>
    <w:rsid w:val="00504B6B"/>
    <w:rsid w:val="00506761"/>
    <w:rsid w:val="00527600"/>
    <w:rsid w:val="0053627A"/>
    <w:rsid w:val="005702B6"/>
    <w:rsid w:val="005926DF"/>
    <w:rsid w:val="00592799"/>
    <w:rsid w:val="005B5D96"/>
    <w:rsid w:val="005C29ED"/>
    <w:rsid w:val="005C67F2"/>
    <w:rsid w:val="005E3C75"/>
    <w:rsid w:val="00624396"/>
    <w:rsid w:val="00633A2E"/>
    <w:rsid w:val="0063557D"/>
    <w:rsid w:val="006A0D98"/>
    <w:rsid w:val="006F64D7"/>
    <w:rsid w:val="00705DB6"/>
    <w:rsid w:val="007068B3"/>
    <w:rsid w:val="00706CC8"/>
    <w:rsid w:val="00711B38"/>
    <w:rsid w:val="0072702B"/>
    <w:rsid w:val="0073261C"/>
    <w:rsid w:val="00751D0A"/>
    <w:rsid w:val="0077575C"/>
    <w:rsid w:val="00784A79"/>
    <w:rsid w:val="00791DDF"/>
    <w:rsid w:val="00795B58"/>
    <w:rsid w:val="007D60C2"/>
    <w:rsid w:val="007E15BD"/>
    <w:rsid w:val="00801F4A"/>
    <w:rsid w:val="00806B97"/>
    <w:rsid w:val="0081489E"/>
    <w:rsid w:val="00816C6F"/>
    <w:rsid w:val="00820AF5"/>
    <w:rsid w:val="008254ED"/>
    <w:rsid w:val="00826533"/>
    <w:rsid w:val="008405EE"/>
    <w:rsid w:val="008417FF"/>
    <w:rsid w:val="00843706"/>
    <w:rsid w:val="008511F1"/>
    <w:rsid w:val="00851EFF"/>
    <w:rsid w:val="00856633"/>
    <w:rsid w:val="00861CB7"/>
    <w:rsid w:val="00867617"/>
    <w:rsid w:val="00874EEE"/>
    <w:rsid w:val="00877080"/>
    <w:rsid w:val="00880844"/>
    <w:rsid w:val="00883EDB"/>
    <w:rsid w:val="00887BB2"/>
    <w:rsid w:val="00890F4A"/>
    <w:rsid w:val="00894982"/>
    <w:rsid w:val="008A2324"/>
    <w:rsid w:val="008B71D3"/>
    <w:rsid w:val="008C30FD"/>
    <w:rsid w:val="008D0D66"/>
    <w:rsid w:val="008D74A2"/>
    <w:rsid w:val="008E4EA3"/>
    <w:rsid w:val="008F67D3"/>
    <w:rsid w:val="00901651"/>
    <w:rsid w:val="009050D1"/>
    <w:rsid w:val="00910466"/>
    <w:rsid w:val="00912D9F"/>
    <w:rsid w:val="00922A5A"/>
    <w:rsid w:val="009A1798"/>
    <w:rsid w:val="009D33C0"/>
    <w:rsid w:val="009E5F70"/>
    <w:rsid w:val="00A03BAB"/>
    <w:rsid w:val="00A14370"/>
    <w:rsid w:val="00A4099C"/>
    <w:rsid w:val="00A515DA"/>
    <w:rsid w:val="00A61CF0"/>
    <w:rsid w:val="00A66C24"/>
    <w:rsid w:val="00A90A53"/>
    <w:rsid w:val="00AB1AEC"/>
    <w:rsid w:val="00AC50CF"/>
    <w:rsid w:val="00AE0621"/>
    <w:rsid w:val="00AF496C"/>
    <w:rsid w:val="00B043DB"/>
    <w:rsid w:val="00B36D40"/>
    <w:rsid w:val="00B535E0"/>
    <w:rsid w:val="00B54281"/>
    <w:rsid w:val="00B62EE3"/>
    <w:rsid w:val="00B71181"/>
    <w:rsid w:val="00B75907"/>
    <w:rsid w:val="00B84A75"/>
    <w:rsid w:val="00B91090"/>
    <w:rsid w:val="00B92434"/>
    <w:rsid w:val="00B97BDA"/>
    <w:rsid w:val="00BC178C"/>
    <w:rsid w:val="00BC3F57"/>
    <w:rsid w:val="00BC7962"/>
    <w:rsid w:val="00BD231E"/>
    <w:rsid w:val="00C27D7D"/>
    <w:rsid w:val="00C63397"/>
    <w:rsid w:val="00C65432"/>
    <w:rsid w:val="00C8339B"/>
    <w:rsid w:val="00CA10E7"/>
    <w:rsid w:val="00CA2432"/>
    <w:rsid w:val="00CB79D0"/>
    <w:rsid w:val="00CC662D"/>
    <w:rsid w:val="00CD6771"/>
    <w:rsid w:val="00CF2C34"/>
    <w:rsid w:val="00CF3E13"/>
    <w:rsid w:val="00D009ED"/>
    <w:rsid w:val="00D044D5"/>
    <w:rsid w:val="00D45669"/>
    <w:rsid w:val="00D807D1"/>
    <w:rsid w:val="00D90201"/>
    <w:rsid w:val="00D95A25"/>
    <w:rsid w:val="00D95BAA"/>
    <w:rsid w:val="00DA0A2E"/>
    <w:rsid w:val="00DA3DC3"/>
    <w:rsid w:val="00DA6AC1"/>
    <w:rsid w:val="00DB5D43"/>
    <w:rsid w:val="00DC7B81"/>
    <w:rsid w:val="00DD47A7"/>
    <w:rsid w:val="00DD66AB"/>
    <w:rsid w:val="00DE5268"/>
    <w:rsid w:val="00DF33A5"/>
    <w:rsid w:val="00DF7691"/>
    <w:rsid w:val="00DF7DC5"/>
    <w:rsid w:val="00E010DD"/>
    <w:rsid w:val="00E067D8"/>
    <w:rsid w:val="00E334F3"/>
    <w:rsid w:val="00E63FB0"/>
    <w:rsid w:val="00E749F0"/>
    <w:rsid w:val="00E74BD7"/>
    <w:rsid w:val="00E92793"/>
    <w:rsid w:val="00EB0489"/>
    <w:rsid w:val="00EB0931"/>
    <w:rsid w:val="00F10721"/>
    <w:rsid w:val="00F226D0"/>
    <w:rsid w:val="00F324E8"/>
    <w:rsid w:val="00F33508"/>
    <w:rsid w:val="00F459E7"/>
    <w:rsid w:val="00F82689"/>
    <w:rsid w:val="00F91B56"/>
    <w:rsid w:val="00FA3023"/>
    <w:rsid w:val="00FE5CB4"/>
    <w:rsid w:val="00FF787B"/>
    <w:rsid w:val="06F2CA7A"/>
    <w:rsid w:val="1D6D25B1"/>
    <w:rsid w:val="2132CA4C"/>
    <w:rsid w:val="2C53C59F"/>
    <w:rsid w:val="37F2A7D1"/>
    <w:rsid w:val="42FAFB0D"/>
    <w:rsid w:val="58938584"/>
    <w:rsid w:val="6261E26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FE8667"/>
  <w15:docId w15:val="{175E14A1-2EA2-41C6-82D6-9D070EA1F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2696"/>
  </w:style>
  <w:style w:type="paragraph" w:styleId="Ttulo1">
    <w:name w:val="heading 1"/>
    <w:basedOn w:val="Normal"/>
    <w:next w:val="Normal"/>
    <w:link w:val="Ttulo1Char"/>
    <w:uiPriority w:val="9"/>
    <w:qFormat/>
    <w:rsid w:val="00B5428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har"/>
    <w:qFormat/>
    <w:rsid w:val="00A03BAB"/>
    <w:pPr>
      <w:keepNext/>
      <w:keepLines/>
      <w:numPr>
        <w:ilvl w:val="1"/>
        <w:numId w:val="1"/>
      </w:numPr>
      <w:spacing w:before="260" w:after="0" w:line="240" w:lineRule="auto"/>
      <w:outlineLvl w:val="1"/>
    </w:pPr>
    <w:rPr>
      <w:rFonts w:ascii="Arial" w:eastAsia="MS Gothic" w:hAnsi="Arial" w:cs="Times New Roman"/>
      <w:b/>
      <w:bCs/>
      <w:sz w:val="26"/>
      <w:szCs w:val="28"/>
    </w:rPr>
  </w:style>
  <w:style w:type="paragraph" w:styleId="Ttulo3">
    <w:name w:val="heading 3"/>
    <w:basedOn w:val="Normal"/>
    <w:next w:val="Normal"/>
    <w:link w:val="Ttulo3Char"/>
    <w:qFormat/>
    <w:rsid w:val="00A03BAB"/>
    <w:pPr>
      <w:keepNext/>
      <w:keepLines/>
      <w:numPr>
        <w:ilvl w:val="2"/>
        <w:numId w:val="1"/>
      </w:numPr>
      <w:spacing w:before="220" w:after="0" w:line="240" w:lineRule="auto"/>
      <w:outlineLvl w:val="2"/>
    </w:pPr>
    <w:rPr>
      <w:rFonts w:ascii="Arial" w:eastAsia="MS Gothic" w:hAnsi="Arial" w:cs="Times New Roman"/>
      <w:b/>
      <w:bCs/>
    </w:rPr>
  </w:style>
  <w:style w:type="paragraph" w:styleId="Ttulo4">
    <w:name w:val="heading 4"/>
    <w:basedOn w:val="Ttulo3"/>
    <w:next w:val="Normal"/>
    <w:link w:val="Ttulo4Char"/>
    <w:qFormat/>
    <w:rsid w:val="00A03BAB"/>
    <w:pPr>
      <w:numPr>
        <w:ilvl w:val="3"/>
      </w:numPr>
      <w:spacing w:before="240"/>
      <w:outlineLvl w:val="3"/>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102696"/>
    <w:pPr>
      <w:ind w:left="720"/>
      <w:contextualSpacing/>
    </w:pPr>
  </w:style>
  <w:style w:type="table" w:styleId="Tabelacomgrade">
    <w:name w:val="Table Grid"/>
    <w:basedOn w:val="Tabela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CabealhoChar">
    <w:name w:val="Cabeçalho Char"/>
    <w:basedOn w:val="Fontepargpadro"/>
    <w:link w:val="Cabealho"/>
    <w:uiPriority w:val="99"/>
    <w:rsid w:val="00102696"/>
  </w:style>
  <w:style w:type="paragraph" w:styleId="Cabealho">
    <w:name w:val="header"/>
    <w:basedOn w:val="Normal"/>
    <w:link w:val="CabealhoChar"/>
    <w:unhideWhenUsed/>
    <w:rsid w:val="00102696"/>
    <w:pPr>
      <w:tabs>
        <w:tab w:val="center" w:pos="4680"/>
        <w:tab w:val="right" w:pos="9360"/>
      </w:tabs>
      <w:spacing w:after="0" w:line="240" w:lineRule="auto"/>
    </w:pPr>
  </w:style>
  <w:style w:type="character" w:customStyle="1" w:styleId="RodapChar">
    <w:name w:val="Rodapé Char"/>
    <w:basedOn w:val="Fontepargpadro"/>
    <w:link w:val="Rodap"/>
    <w:uiPriority w:val="99"/>
    <w:rsid w:val="00102696"/>
  </w:style>
  <w:style w:type="paragraph" w:styleId="Rodap">
    <w:name w:val="footer"/>
    <w:basedOn w:val="Normal"/>
    <w:link w:val="RodapChar"/>
    <w:uiPriority w:val="99"/>
    <w:unhideWhenUsed/>
    <w:rsid w:val="00102696"/>
    <w:pPr>
      <w:tabs>
        <w:tab w:val="center" w:pos="4680"/>
        <w:tab w:val="right" w:pos="9360"/>
      </w:tabs>
      <w:spacing w:after="0" w:line="240" w:lineRule="auto"/>
    </w:pPr>
  </w:style>
  <w:style w:type="character" w:styleId="Hyperlink">
    <w:name w:val="Hyperlink"/>
    <w:uiPriority w:val="99"/>
    <w:rsid w:val="00B54281"/>
    <w:rPr>
      <w:color w:val="0000FF"/>
      <w:u w:val="single"/>
    </w:rPr>
  </w:style>
  <w:style w:type="character" w:customStyle="1" w:styleId="Ttulo1Char">
    <w:name w:val="Título 1 Char"/>
    <w:basedOn w:val="Fontepargpadro"/>
    <w:link w:val="Ttulo1"/>
    <w:uiPriority w:val="9"/>
    <w:rsid w:val="00B54281"/>
    <w:rPr>
      <w:rFonts w:asciiTheme="majorHAnsi" w:eastAsiaTheme="majorEastAsia" w:hAnsiTheme="majorHAnsi" w:cstheme="majorBidi"/>
      <w:color w:val="2F5496" w:themeColor="accent1" w:themeShade="BF"/>
      <w:sz w:val="32"/>
      <w:szCs w:val="32"/>
    </w:rPr>
  </w:style>
  <w:style w:type="paragraph" w:styleId="CabealhodoSumrio">
    <w:name w:val="TOC Heading"/>
    <w:aliases w:val="TIT En-tête table matières"/>
    <w:basedOn w:val="Ttulo1"/>
    <w:next w:val="Normal"/>
    <w:uiPriority w:val="39"/>
    <w:unhideWhenUsed/>
    <w:qFormat/>
    <w:rsid w:val="00B54281"/>
    <w:pPr>
      <w:outlineLvl w:val="9"/>
    </w:pPr>
    <w:rPr>
      <w:rFonts w:ascii="Calibri Light" w:eastAsia="MS Gothic" w:hAnsi="Calibri Light" w:cs="Times New Roman"/>
      <w:color w:val="2E74B5"/>
      <w:lang w:eastAsia="ja-JP"/>
    </w:rPr>
  </w:style>
  <w:style w:type="paragraph" w:styleId="Sumrio1">
    <w:name w:val="toc 1"/>
    <w:basedOn w:val="Normal"/>
    <w:next w:val="Normal"/>
    <w:autoRedefine/>
    <w:uiPriority w:val="39"/>
    <w:rsid w:val="00B75907"/>
    <w:pPr>
      <w:tabs>
        <w:tab w:val="left" w:pos="400"/>
        <w:tab w:val="right" w:leader="dot" w:pos="8789"/>
      </w:tabs>
      <w:spacing w:before="120" w:after="120" w:line="240" w:lineRule="auto"/>
      <w:ind w:right="170"/>
      <w:jc w:val="both"/>
    </w:pPr>
    <w:rPr>
      <w:rFonts w:ascii="Arial" w:eastAsia="Times New Roman" w:hAnsi="Arial" w:cs="Times New Roman"/>
      <w:b/>
      <w:caps/>
      <w:noProof/>
      <w:sz w:val="20"/>
      <w:szCs w:val="20"/>
      <w:lang w:eastAsia="pt-BR"/>
    </w:rPr>
  </w:style>
  <w:style w:type="character" w:customStyle="1" w:styleId="Ttulo2Char">
    <w:name w:val="Título 2 Char"/>
    <w:basedOn w:val="Fontepargpadro"/>
    <w:link w:val="Ttulo2"/>
    <w:rsid w:val="00A03BAB"/>
    <w:rPr>
      <w:rFonts w:ascii="Arial" w:eastAsia="MS Gothic" w:hAnsi="Arial" w:cs="Times New Roman"/>
      <w:b/>
      <w:bCs/>
      <w:sz w:val="26"/>
      <w:szCs w:val="28"/>
    </w:rPr>
  </w:style>
  <w:style w:type="character" w:customStyle="1" w:styleId="Ttulo3Char">
    <w:name w:val="Título 3 Char"/>
    <w:basedOn w:val="Fontepargpadro"/>
    <w:link w:val="Ttulo3"/>
    <w:rsid w:val="00A03BAB"/>
    <w:rPr>
      <w:rFonts w:ascii="Arial" w:eastAsia="MS Gothic" w:hAnsi="Arial" w:cs="Times New Roman"/>
      <w:b/>
      <w:bCs/>
    </w:rPr>
  </w:style>
  <w:style w:type="character" w:customStyle="1" w:styleId="Ttulo4Char">
    <w:name w:val="Título 4 Char"/>
    <w:basedOn w:val="Fontepargpadro"/>
    <w:link w:val="Ttulo4"/>
    <w:rsid w:val="00A03BAB"/>
    <w:rPr>
      <w:rFonts w:ascii="Arial" w:eastAsia="MS Gothic" w:hAnsi="Arial" w:cs="Times New Roman"/>
      <w:b/>
      <w:bCs/>
    </w:rPr>
  </w:style>
  <w:style w:type="paragraph" w:styleId="Ttulo">
    <w:name w:val="Title"/>
    <w:basedOn w:val="Ttulo1"/>
    <w:next w:val="Normal"/>
    <w:link w:val="TtuloChar"/>
    <w:qFormat/>
    <w:rsid w:val="00A03BAB"/>
    <w:pPr>
      <w:keepLines w:val="0"/>
      <w:numPr>
        <w:numId w:val="1"/>
      </w:numPr>
      <w:spacing w:before="120" w:after="120" w:line="300" w:lineRule="auto"/>
    </w:pPr>
    <w:rPr>
      <w:rFonts w:ascii="Arial" w:eastAsia="Times New Roman" w:hAnsi="Arial" w:cs="Times New Roman"/>
      <w:b/>
      <w:bCs/>
      <w:color w:val="auto"/>
      <w:kern w:val="32"/>
      <w:sz w:val="28"/>
      <w:szCs w:val="24"/>
      <w:lang w:eastAsia="pt-BR"/>
    </w:rPr>
  </w:style>
  <w:style w:type="character" w:customStyle="1" w:styleId="TtuloChar">
    <w:name w:val="Título Char"/>
    <w:basedOn w:val="Fontepargpadro"/>
    <w:link w:val="Ttulo"/>
    <w:rsid w:val="00A03BAB"/>
    <w:rPr>
      <w:rFonts w:ascii="Arial" w:eastAsia="Times New Roman" w:hAnsi="Arial" w:cs="Times New Roman"/>
      <w:b/>
      <w:bCs/>
      <w:kern w:val="32"/>
      <w:sz w:val="28"/>
      <w:szCs w:val="24"/>
      <w:lang w:eastAsia="pt-BR"/>
    </w:rPr>
  </w:style>
  <w:style w:type="paragraph" w:styleId="Sumrio2">
    <w:name w:val="toc 2"/>
    <w:basedOn w:val="Normal"/>
    <w:next w:val="Normal"/>
    <w:autoRedefine/>
    <w:uiPriority w:val="39"/>
    <w:unhideWhenUsed/>
    <w:rsid w:val="002E2B40"/>
    <w:pPr>
      <w:spacing w:after="100"/>
      <w:ind w:left="220"/>
    </w:pPr>
  </w:style>
  <w:style w:type="paragraph" w:styleId="Sumrio3">
    <w:name w:val="toc 3"/>
    <w:basedOn w:val="Normal"/>
    <w:next w:val="Normal"/>
    <w:autoRedefine/>
    <w:uiPriority w:val="39"/>
    <w:unhideWhenUsed/>
    <w:rsid w:val="002E2B40"/>
    <w:pPr>
      <w:spacing w:after="100"/>
      <w:ind w:left="440"/>
    </w:pPr>
  </w:style>
  <w:style w:type="paragraph" w:styleId="Textodebalo">
    <w:name w:val="Balloon Text"/>
    <w:basedOn w:val="Normal"/>
    <w:link w:val="TextodebaloChar"/>
    <w:uiPriority w:val="99"/>
    <w:semiHidden/>
    <w:unhideWhenUsed/>
    <w:rsid w:val="00894982"/>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894982"/>
    <w:rPr>
      <w:rFonts w:ascii="Segoe UI" w:hAnsi="Segoe UI" w:cs="Segoe UI"/>
      <w:sz w:val="18"/>
      <w:szCs w:val="18"/>
    </w:rPr>
  </w:style>
  <w:style w:type="paragraph" w:styleId="NormalWeb">
    <w:name w:val="Normal (Web)"/>
    <w:basedOn w:val="Normal"/>
    <w:uiPriority w:val="99"/>
    <w:unhideWhenUsed/>
    <w:rsid w:val="00874EEE"/>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2E4877"/>
    <w:rPr>
      <w:b/>
      <w:bCs/>
    </w:rPr>
  </w:style>
  <w:style w:type="paragraph" w:styleId="Corpodetexto">
    <w:name w:val="Body Text"/>
    <w:basedOn w:val="Normal"/>
    <w:link w:val="CorpodetextoChar"/>
    <w:semiHidden/>
    <w:rsid w:val="00816C6F"/>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8"/>
      <w:szCs w:val="20"/>
      <w:lang w:eastAsia="pt-BR"/>
    </w:rPr>
  </w:style>
  <w:style w:type="character" w:customStyle="1" w:styleId="CorpodetextoChar">
    <w:name w:val="Corpo de texto Char"/>
    <w:basedOn w:val="Fontepargpadro"/>
    <w:link w:val="Corpodetexto"/>
    <w:semiHidden/>
    <w:rsid w:val="00816C6F"/>
    <w:rPr>
      <w:rFonts w:ascii="Times New Roman" w:eastAsia="Times New Roman" w:hAnsi="Times New Roman" w:cs="Times New Roman"/>
      <w:sz w:val="28"/>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8267633">
      <w:bodyDiv w:val="1"/>
      <w:marLeft w:val="0"/>
      <w:marRight w:val="0"/>
      <w:marTop w:val="0"/>
      <w:marBottom w:val="0"/>
      <w:divBdr>
        <w:top w:val="none" w:sz="0" w:space="0" w:color="auto"/>
        <w:left w:val="none" w:sz="0" w:space="0" w:color="auto"/>
        <w:bottom w:val="none" w:sz="0" w:space="0" w:color="auto"/>
        <w:right w:val="none" w:sz="0" w:space="0" w:color="auto"/>
      </w:divBdr>
    </w:div>
    <w:div w:id="402021223">
      <w:bodyDiv w:val="1"/>
      <w:marLeft w:val="0"/>
      <w:marRight w:val="0"/>
      <w:marTop w:val="0"/>
      <w:marBottom w:val="0"/>
      <w:divBdr>
        <w:top w:val="none" w:sz="0" w:space="0" w:color="auto"/>
        <w:left w:val="none" w:sz="0" w:space="0" w:color="auto"/>
        <w:bottom w:val="none" w:sz="0" w:space="0" w:color="auto"/>
        <w:right w:val="none" w:sz="0" w:space="0" w:color="auto"/>
      </w:divBdr>
    </w:div>
    <w:div w:id="453909828">
      <w:bodyDiv w:val="1"/>
      <w:marLeft w:val="0"/>
      <w:marRight w:val="0"/>
      <w:marTop w:val="0"/>
      <w:marBottom w:val="0"/>
      <w:divBdr>
        <w:top w:val="none" w:sz="0" w:space="0" w:color="auto"/>
        <w:left w:val="none" w:sz="0" w:space="0" w:color="auto"/>
        <w:bottom w:val="none" w:sz="0" w:space="0" w:color="auto"/>
        <w:right w:val="none" w:sz="0" w:space="0" w:color="auto"/>
      </w:divBdr>
    </w:div>
    <w:div w:id="531842353">
      <w:bodyDiv w:val="1"/>
      <w:marLeft w:val="0"/>
      <w:marRight w:val="0"/>
      <w:marTop w:val="0"/>
      <w:marBottom w:val="0"/>
      <w:divBdr>
        <w:top w:val="none" w:sz="0" w:space="0" w:color="auto"/>
        <w:left w:val="none" w:sz="0" w:space="0" w:color="auto"/>
        <w:bottom w:val="none" w:sz="0" w:space="0" w:color="auto"/>
        <w:right w:val="none" w:sz="0" w:space="0" w:color="auto"/>
      </w:divBdr>
    </w:div>
    <w:div w:id="836384154">
      <w:bodyDiv w:val="1"/>
      <w:marLeft w:val="0"/>
      <w:marRight w:val="0"/>
      <w:marTop w:val="0"/>
      <w:marBottom w:val="0"/>
      <w:divBdr>
        <w:top w:val="none" w:sz="0" w:space="0" w:color="auto"/>
        <w:left w:val="none" w:sz="0" w:space="0" w:color="auto"/>
        <w:bottom w:val="none" w:sz="0" w:space="0" w:color="auto"/>
        <w:right w:val="none" w:sz="0" w:space="0" w:color="auto"/>
      </w:divBdr>
    </w:div>
    <w:div w:id="927621328">
      <w:bodyDiv w:val="1"/>
      <w:marLeft w:val="0"/>
      <w:marRight w:val="0"/>
      <w:marTop w:val="0"/>
      <w:marBottom w:val="0"/>
      <w:divBdr>
        <w:top w:val="none" w:sz="0" w:space="0" w:color="auto"/>
        <w:left w:val="none" w:sz="0" w:space="0" w:color="auto"/>
        <w:bottom w:val="none" w:sz="0" w:space="0" w:color="auto"/>
        <w:right w:val="none" w:sz="0" w:space="0" w:color="auto"/>
      </w:divBdr>
    </w:div>
    <w:div w:id="1105228471">
      <w:bodyDiv w:val="1"/>
      <w:marLeft w:val="0"/>
      <w:marRight w:val="0"/>
      <w:marTop w:val="0"/>
      <w:marBottom w:val="0"/>
      <w:divBdr>
        <w:top w:val="none" w:sz="0" w:space="0" w:color="auto"/>
        <w:left w:val="none" w:sz="0" w:space="0" w:color="auto"/>
        <w:bottom w:val="none" w:sz="0" w:space="0" w:color="auto"/>
        <w:right w:val="none" w:sz="0" w:space="0" w:color="auto"/>
      </w:divBdr>
    </w:div>
    <w:div w:id="1522932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826495-8FB1-4308-AC1E-DB19C2028A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1388</Words>
  <Characters>7497</Characters>
  <Application>Microsoft Office Word</Application>
  <DocSecurity>0</DocSecurity>
  <Lines>62</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Ítalo Sardinha Gonçalves</dc:creator>
  <cp:lastModifiedBy>Rodrigo</cp:lastModifiedBy>
  <cp:revision>9</cp:revision>
  <cp:lastPrinted>2022-06-09T19:04:00Z</cp:lastPrinted>
  <dcterms:created xsi:type="dcterms:W3CDTF">2022-08-30T19:45:00Z</dcterms:created>
  <dcterms:modified xsi:type="dcterms:W3CDTF">2022-09-05T14:49:00Z</dcterms:modified>
</cp:coreProperties>
</file>